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744" w:rsidRDefault="00942744" w:rsidP="00942744">
      <w:pPr>
        <w:jc w:val="center"/>
        <w:rPr>
          <w:rFonts w:ascii="Arial" w:hAnsi="Arial" w:cs="Arial"/>
          <w:b/>
          <w:bCs/>
          <w:sz w:val="26"/>
          <w:szCs w:val="26"/>
        </w:rPr>
      </w:pPr>
      <w:r>
        <w:rPr>
          <w:rFonts w:ascii="Arial" w:hAnsi="Arial" w:cs="Arial"/>
          <w:b/>
          <w:bCs/>
          <w:sz w:val="26"/>
          <w:szCs w:val="26"/>
        </w:rPr>
        <w:t>NSQF Level I - Class IX</w:t>
      </w:r>
    </w:p>
    <w:p w:rsidR="007F400F" w:rsidRPr="008C2423" w:rsidRDefault="007F400F" w:rsidP="004739F8">
      <w:pPr>
        <w:spacing w:after="0" w:line="240" w:lineRule="auto"/>
        <w:jc w:val="center"/>
        <w:rPr>
          <w:rFonts w:ascii="Verdana" w:hAnsi="Verdana"/>
          <w:b/>
          <w:sz w:val="20"/>
          <w:szCs w:val="20"/>
        </w:rPr>
      </w:pPr>
      <w:r w:rsidRPr="008C2423">
        <w:rPr>
          <w:rFonts w:ascii="Verdana" w:hAnsi="Verdana"/>
          <w:b/>
          <w:sz w:val="20"/>
          <w:szCs w:val="20"/>
        </w:rPr>
        <w:t>Financial Markets Management (FMM)</w:t>
      </w:r>
    </w:p>
    <w:p w:rsidR="007F400F" w:rsidRPr="008C2423" w:rsidRDefault="007F400F" w:rsidP="004739F8">
      <w:pPr>
        <w:spacing w:after="0" w:line="240" w:lineRule="auto"/>
        <w:jc w:val="center"/>
        <w:rPr>
          <w:rFonts w:ascii="Verdana" w:hAnsi="Verdana"/>
          <w:b/>
          <w:sz w:val="20"/>
          <w:szCs w:val="20"/>
        </w:rPr>
      </w:pPr>
      <w:r w:rsidRPr="008C2423">
        <w:rPr>
          <w:rFonts w:ascii="Verdana" w:hAnsi="Verdana"/>
          <w:b/>
          <w:sz w:val="20"/>
          <w:szCs w:val="20"/>
        </w:rPr>
        <w:t xml:space="preserve">Basics of Money Management  </w:t>
      </w:r>
    </w:p>
    <w:p w:rsidR="007F400F" w:rsidRPr="008C2423" w:rsidRDefault="007F400F" w:rsidP="004739F8">
      <w:pPr>
        <w:spacing w:after="0" w:line="240" w:lineRule="auto"/>
        <w:jc w:val="center"/>
        <w:rPr>
          <w:rFonts w:ascii="Verdana" w:hAnsi="Verdana"/>
          <w:b/>
          <w:sz w:val="20"/>
          <w:szCs w:val="20"/>
        </w:rPr>
      </w:pPr>
      <w:r w:rsidRPr="008C2423">
        <w:rPr>
          <w:rFonts w:ascii="Verdana" w:hAnsi="Verdana"/>
          <w:b/>
          <w:sz w:val="20"/>
          <w:szCs w:val="20"/>
        </w:rPr>
        <w:t xml:space="preserve">CURRICULUM </w:t>
      </w:r>
      <w:bookmarkStart w:id="0" w:name="_GoBack"/>
      <w:bookmarkEnd w:id="0"/>
    </w:p>
    <w:p w:rsidR="007F400F" w:rsidRPr="008C2423" w:rsidRDefault="007F400F" w:rsidP="00ED66F7">
      <w:pPr>
        <w:spacing w:after="0" w:line="240" w:lineRule="auto"/>
        <w:rPr>
          <w:rFonts w:ascii="Verdana" w:hAnsi="Verdana"/>
          <w:sz w:val="20"/>
          <w:szCs w:val="20"/>
        </w:rPr>
      </w:pPr>
    </w:p>
    <w:p w:rsidR="002F6282" w:rsidRPr="008C2423" w:rsidRDefault="002F6282" w:rsidP="00ED66F7">
      <w:pPr>
        <w:spacing w:after="0" w:line="240" w:lineRule="auto"/>
        <w:rPr>
          <w:rFonts w:ascii="Verdana" w:hAnsi="Verdana"/>
          <w:b/>
          <w:sz w:val="20"/>
          <w:szCs w:val="20"/>
        </w:rPr>
      </w:pPr>
      <w:r w:rsidRPr="008C2423">
        <w:rPr>
          <w:rFonts w:ascii="Verdana" w:hAnsi="Verdana"/>
          <w:b/>
          <w:sz w:val="20"/>
          <w:szCs w:val="20"/>
        </w:rPr>
        <w:t xml:space="preserve">Learning based </w:t>
      </w:r>
      <w:r w:rsidR="00E46D30" w:rsidRPr="008C2423">
        <w:rPr>
          <w:rFonts w:ascii="Verdana" w:hAnsi="Verdana"/>
          <w:b/>
          <w:sz w:val="20"/>
          <w:szCs w:val="20"/>
        </w:rPr>
        <w:t>o</w:t>
      </w:r>
      <w:r w:rsidRPr="008C2423">
        <w:rPr>
          <w:rFonts w:ascii="Verdana" w:hAnsi="Verdana"/>
          <w:b/>
          <w:sz w:val="20"/>
          <w:szCs w:val="20"/>
        </w:rPr>
        <w:t>utcomes</w:t>
      </w:r>
    </w:p>
    <w:p w:rsidR="003D6A3E" w:rsidRPr="008C2423" w:rsidRDefault="007A4B72" w:rsidP="001A0271">
      <w:pPr>
        <w:numPr>
          <w:ilvl w:val="0"/>
          <w:numId w:val="33"/>
        </w:numPr>
        <w:spacing w:after="0" w:line="240" w:lineRule="auto"/>
        <w:jc w:val="both"/>
        <w:rPr>
          <w:rFonts w:ascii="Verdana" w:hAnsi="Verdana"/>
          <w:sz w:val="20"/>
          <w:szCs w:val="20"/>
        </w:rPr>
      </w:pPr>
      <w:r w:rsidRPr="008C2423">
        <w:rPr>
          <w:rFonts w:ascii="Verdana" w:hAnsi="Verdana"/>
          <w:sz w:val="20"/>
          <w:szCs w:val="20"/>
        </w:rPr>
        <w:t>U</w:t>
      </w:r>
      <w:r w:rsidR="003D6A3E" w:rsidRPr="008C2423">
        <w:rPr>
          <w:rFonts w:ascii="Verdana" w:hAnsi="Verdana"/>
          <w:sz w:val="20"/>
          <w:szCs w:val="20"/>
        </w:rPr>
        <w:t xml:space="preserve">nderstand the concept of </w:t>
      </w:r>
      <w:r w:rsidRPr="008C2423">
        <w:rPr>
          <w:rFonts w:ascii="Verdana" w:hAnsi="Verdana"/>
          <w:sz w:val="20"/>
          <w:szCs w:val="20"/>
        </w:rPr>
        <w:t>m</w:t>
      </w:r>
      <w:r w:rsidR="003D6A3E" w:rsidRPr="008C2423">
        <w:rPr>
          <w:rFonts w:ascii="Verdana" w:hAnsi="Verdana"/>
          <w:sz w:val="20"/>
          <w:szCs w:val="20"/>
        </w:rPr>
        <w:t xml:space="preserve">oney </w:t>
      </w:r>
      <w:r w:rsidRPr="008C2423">
        <w:rPr>
          <w:rFonts w:ascii="Verdana" w:hAnsi="Verdana"/>
          <w:sz w:val="20"/>
          <w:szCs w:val="20"/>
        </w:rPr>
        <w:t>m</w:t>
      </w:r>
      <w:r w:rsidR="003D6A3E" w:rsidRPr="008C2423">
        <w:rPr>
          <w:rFonts w:ascii="Verdana" w:hAnsi="Verdana"/>
          <w:sz w:val="20"/>
          <w:szCs w:val="20"/>
        </w:rPr>
        <w:t>anagement</w:t>
      </w:r>
    </w:p>
    <w:p w:rsidR="003D6A3E" w:rsidRPr="008C2423" w:rsidRDefault="007A4B72" w:rsidP="001A0271">
      <w:pPr>
        <w:numPr>
          <w:ilvl w:val="0"/>
          <w:numId w:val="33"/>
        </w:numPr>
        <w:spacing w:after="0" w:line="240" w:lineRule="auto"/>
        <w:jc w:val="both"/>
        <w:rPr>
          <w:rFonts w:ascii="Verdana" w:hAnsi="Verdana"/>
          <w:sz w:val="20"/>
          <w:szCs w:val="20"/>
        </w:rPr>
      </w:pPr>
      <w:r w:rsidRPr="008C2423">
        <w:rPr>
          <w:rFonts w:ascii="Verdana" w:hAnsi="Verdana"/>
          <w:sz w:val="20"/>
          <w:szCs w:val="20"/>
        </w:rPr>
        <w:t>I</w:t>
      </w:r>
      <w:r w:rsidR="003D6A3E" w:rsidRPr="008C2423">
        <w:rPr>
          <w:rFonts w:ascii="Verdana" w:hAnsi="Verdana"/>
          <w:sz w:val="20"/>
          <w:szCs w:val="20"/>
        </w:rPr>
        <w:t>nculcate habit of savings from the school age</w:t>
      </w:r>
    </w:p>
    <w:p w:rsidR="003D6A3E" w:rsidRPr="008C2423" w:rsidRDefault="007A4B72" w:rsidP="001A0271">
      <w:pPr>
        <w:numPr>
          <w:ilvl w:val="0"/>
          <w:numId w:val="33"/>
        </w:numPr>
        <w:spacing w:after="0" w:line="240" w:lineRule="auto"/>
        <w:jc w:val="both"/>
        <w:rPr>
          <w:rFonts w:ascii="Verdana" w:hAnsi="Verdana"/>
          <w:sz w:val="20"/>
          <w:szCs w:val="20"/>
        </w:rPr>
      </w:pPr>
      <w:r w:rsidRPr="008C2423">
        <w:rPr>
          <w:rFonts w:ascii="Verdana" w:hAnsi="Verdana"/>
          <w:sz w:val="20"/>
          <w:szCs w:val="20"/>
        </w:rPr>
        <w:t>D</w:t>
      </w:r>
      <w:r w:rsidR="003D6A3E" w:rsidRPr="008C2423">
        <w:rPr>
          <w:rFonts w:ascii="Verdana" w:hAnsi="Verdana"/>
          <w:sz w:val="20"/>
          <w:szCs w:val="20"/>
        </w:rPr>
        <w:t xml:space="preserve">evelop </w:t>
      </w:r>
      <w:r w:rsidRPr="008C2423">
        <w:rPr>
          <w:rFonts w:ascii="Verdana" w:hAnsi="Verdana"/>
          <w:sz w:val="20"/>
          <w:szCs w:val="20"/>
        </w:rPr>
        <w:t>house hold budget</w:t>
      </w:r>
      <w:r w:rsidR="003D6A3E" w:rsidRPr="008C2423">
        <w:rPr>
          <w:rFonts w:ascii="Verdana" w:hAnsi="Verdana"/>
          <w:sz w:val="20"/>
          <w:szCs w:val="20"/>
        </w:rPr>
        <w:t xml:space="preserve"> </w:t>
      </w:r>
      <w:r w:rsidRPr="008C2423">
        <w:rPr>
          <w:rFonts w:ascii="Verdana" w:hAnsi="Verdana"/>
          <w:sz w:val="20"/>
          <w:szCs w:val="20"/>
        </w:rPr>
        <w:t xml:space="preserve">and </w:t>
      </w:r>
      <w:r w:rsidR="003D6A3E" w:rsidRPr="008C2423">
        <w:rPr>
          <w:rFonts w:ascii="Verdana" w:hAnsi="Verdana"/>
          <w:sz w:val="20"/>
          <w:szCs w:val="20"/>
        </w:rPr>
        <w:t>managing income and expenses</w:t>
      </w:r>
    </w:p>
    <w:p w:rsidR="007A4B72" w:rsidRPr="008C2423" w:rsidRDefault="007A4B72" w:rsidP="001A0271">
      <w:pPr>
        <w:numPr>
          <w:ilvl w:val="0"/>
          <w:numId w:val="33"/>
        </w:numPr>
        <w:spacing w:after="0" w:line="240" w:lineRule="auto"/>
        <w:jc w:val="both"/>
        <w:rPr>
          <w:rFonts w:ascii="Verdana" w:hAnsi="Verdana"/>
          <w:sz w:val="20"/>
          <w:szCs w:val="20"/>
        </w:rPr>
      </w:pPr>
      <w:r w:rsidRPr="008C2423">
        <w:rPr>
          <w:rFonts w:ascii="Verdana" w:hAnsi="Verdana"/>
          <w:sz w:val="20"/>
          <w:szCs w:val="20"/>
        </w:rPr>
        <w:t xml:space="preserve">Understand banking system </w:t>
      </w:r>
    </w:p>
    <w:p w:rsidR="007A4B72" w:rsidRPr="008C2423" w:rsidRDefault="007A4B72" w:rsidP="001A0271">
      <w:pPr>
        <w:numPr>
          <w:ilvl w:val="0"/>
          <w:numId w:val="33"/>
        </w:numPr>
        <w:spacing w:after="0" w:line="240" w:lineRule="auto"/>
        <w:jc w:val="both"/>
        <w:rPr>
          <w:rFonts w:ascii="Verdana" w:hAnsi="Verdana"/>
          <w:sz w:val="20"/>
          <w:szCs w:val="20"/>
        </w:rPr>
      </w:pPr>
      <w:r w:rsidRPr="008C2423">
        <w:rPr>
          <w:rFonts w:ascii="Verdana" w:hAnsi="Verdana"/>
          <w:sz w:val="20"/>
          <w:szCs w:val="20"/>
        </w:rPr>
        <w:t>Get familiarity with basic economic terms</w:t>
      </w:r>
    </w:p>
    <w:p w:rsidR="003D6A3E" w:rsidRPr="008C2423" w:rsidRDefault="007A4B72" w:rsidP="001A0271">
      <w:pPr>
        <w:numPr>
          <w:ilvl w:val="0"/>
          <w:numId w:val="33"/>
        </w:numPr>
        <w:spacing w:after="0" w:line="240" w:lineRule="auto"/>
        <w:jc w:val="both"/>
        <w:rPr>
          <w:rFonts w:ascii="Verdana" w:hAnsi="Verdana"/>
          <w:sz w:val="20"/>
          <w:szCs w:val="20"/>
        </w:rPr>
      </w:pPr>
      <w:r w:rsidRPr="008C2423">
        <w:rPr>
          <w:rFonts w:ascii="Verdana" w:hAnsi="Verdana"/>
          <w:sz w:val="20"/>
          <w:szCs w:val="20"/>
        </w:rPr>
        <w:t>D</w:t>
      </w:r>
      <w:r w:rsidR="003D6A3E" w:rsidRPr="008C2423">
        <w:rPr>
          <w:rFonts w:ascii="Verdana" w:hAnsi="Verdana"/>
          <w:sz w:val="20"/>
          <w:szCs w:val="20"/>
        </w:rPr>
        <w:t>evelop financial and investment capabilities at the early age</w:t>
      </w:r>
    </w:p>
    <w:p w:rsidR="003D6A3E" w:rsidRPr="008C2423" w:rsidRDefault="003D6A3E" w:rsidP="007A4B72">
      <w:pPr>
        <w:spacing w:after="0" w:line="240" w:lineRule="auto"/>
        <w:ind w:left="1440"/>
        <w:jc w:val="both"/>
        <w:rPr>
          <w:rFonts w:ascii="Verdana" w:hAnsi="Verdana"/>
          <w:sz w:val="20"/>
          <w:szCs w:val="20"/>
        </w:rPr>
      </w:pPr>
    </w:p>
    <w:p w:rsidR="007A4B72" w:rsidRPr="008C2423" w:rsidRDefault="007A4B72" w:rsidP="003D6A3E">
      <w:pPr>
        <w:autoSpaceDE w:val="0"/>
        <w:autoSpaceDN w:val="0"/>
        <w:adjustRightInd w:val="0"/>
        <w:spacing w:after="0" w:line="240" w:lineRule="auto"/>
        <w:jc w:val="both"/>
        <w:rPr>
          <w:rFonts w:ascii="Verdana" w:hAnsi="Verdana" w:cs="Arial"/>
          <w:b/>
          <w:bCs/>
          <w:sz w:val="20"/>
          <w:szCs w:val="20"/>
        </w:rPr>
      </w:pPr>
      <w:proofErr w:type="gramStart"/>
      <w:r w:rsidRPr="008C2423">
        <w:rPr>
          <w:rFonts w:ascii="Verdana" w:hAnsi="Verdana" w:cs="Arial"/>
          <w:b/>
          <w:bCs/>
          <w:sz w:val="20"/>
          <w:szCs w:val="20"/>
        </w:rPr>
        <w:t>Unit 1</w:t>
      </w:r>
      <w:r w:rsidR="00D927D2" w:rsidRPr="008C2423">
        <w:rPr>
          <w:rFonts w:ascii="Verdana" w:hAnsi="Verdana" w:cs="Arial"/>
          <w:b/>
          <w:bCs/>
          <w:sz w:val="20"/>
          <w:szCs w:val="20"/>
        </w:rPr>
        <w:t>.</w:t>
      </w:r>
      <w:proofErr w:type="gramEnd"/>
      <w:r w:rsidR="008C2423" w:rsidRPr="008C2423">
        <w:rPr>
          <w:rFonts w:ascii="Verdana" w:hAnsi="Verdana" w:cs="Arial"/>
          <w:b/>
          <w:bCs/>
          <w:sz w:val="20"/>
          <w:szCs w:val="20"/>
        </w:rPr>
        <w:t xml:space="preserve"> </w:t>
      </w:r>
      <w:r w:rsidR="00D927D2" w:rsidRPr="008C2423">
        <w:rPr>
          <w:rFonts w:ascii="Verdana" w:hAnsi="Verdana" w:cs="Arial"/>
          <w:b/>
          <w:bCs/>
          <w:sz w:val="20"/>
          <w:szCs w:val="20"/>
        </w:rPr>
        <w:t>Money</w:t>
      </w:r>
      <w:r w:rsidRPr="008C2423">
        <w:rPr>
          <w:rFonts w:ascii="Verdana" w:hAnsi="Verdana" w:cs="Arial"/>
          <w:b/>
          <w:bCs/>
          <w:sz w:val="20"/>
          <w:szCs w:val="20"/>
        </w:rPr>
        <w:t>, Income and Expenses</w:t>
      </w:r>
      <w:r w:rsidR="00A7764B" w:rsidRPr="008C2423">
        <w:rPr>
          <w:rFonts w:ascii="Verdana" w:hAnsi="Verdana" w:cs="Arial"/>
          <w:b/>
          <w:bCs/>
          <w:sz w:val="20"/>
          <w:szCs w:val="20"/>
        </w:rPr>
        <w:tab/>
      </w:r>
      <w:r w:rsidR="00A7764B" w:rsidRPr="008C2423">
        <w:rPr>
          <w:rFonts w:ascii="Verdana" w:hAnsi="Verdana" w:cs="Arial"/>
          <w:b/>
          <w:bCs/>
          <w:sz w:val="20"/>
          <w:szCs w:val="20"/>
        </w:rPr>
        <w:tab/>
      </w:r>
      <w:r w:rsidR="00A7764B" w:rsidRPr="008C2423">
        <w:rPr>
          <w:rFonts w:ascii="Verdana" w:hAnsi="Verdana" w:cs="Arial"/>
          <w:b/>
          <w:bCs/>
          <w:sz w:val="20"/>
          <w:szCs w:val="20"/>
        </w:rPr>
        <w:tab/>
      </w:r>
      <w:r w:rsidR="008C2423" w:rsidRPr="008C2423">
        <w:rPr>
          <w:rFonts w:ascii="Verdana" w:hAnsi="Verdana" w:cs="Arial"/>
          <w:b/>
          <w:bCs/>
          <w:sz w:val="20"/>
          <w:szCs w:val="20"/>
        </w:rPr>
        <w:tab/>
      </w:r>
      <w:r w:rsidR="00A7764B" w:rsidRPr="008C2423">
        <w:rPr>
          <w:rFonts w:ascii="Verdana" w:hAnsi="Verdana"/>
          <w:bCs/>
          <w:color w:val="000000"/>
          <w:sz w:val="20"/>
          <w:szCs w:val="20"/>
        </w:rPr>
        <w:t>(Marks 20, Periods 50)</w:t>
      </w:r>
    </w:p>
    <w:p w:rsidR="008C2423" w:rsidRPr="008C2423" w:rsidRDefault="008C2423" w:rsidP="008C2423">
      <w:pPr>
        <w:autoSpaceDE w:val="0"/>
        <w:autoSpaceDN w:val="0"/>
        <w:adjustRightInd w:val="0"/>
        <w:spacing w:after="0" w:line="240" w:lineRule="auto"/>
        <w:ind w:left="720"/>
        <w:jc w:val="both"/>
        <w:rPr>
          <w:rFonts w:ascii="Verdana" w:hAnsi="Verdana" w:cs="Arial"/>
          <w:sz w:val="20"/>
          <w:szCs w:val="20"/>
        </w:rPr>
      </w:pPr>
    </w:p>
    <w:p w:rsidR="00D927D2" w:rsidRPr="008C2423" w:rsidRDefault="002F6282" w:rsidP="008C2423">
      <w:pPr>
        <w:autoSpaceDE w:val="0"/>
        <w:autoSpaceDN w:val="0"/>
        <w:adjustRightInd w:val="0"/>
        <w:spacing w:after="0" w:line="240" w:lineRule="auto"/>
        <w:ind w:left="720"/>
        <w:jc w:val="both"/>
        <w:rPr>
          <w:rFonts w:ascii="Verdana" w:hAnsi="Verdana" w:cs="Arial"/>
          <w:sz w:val="20"/>
          <w:szCs w:val="20"/>
        </w:rPr>
      </w:pPr>
      <w:proofErr w:type="gramStart"/>
      <w:r w:rsidRPr="008C2423">
        <w:rPr>
          <w:rFonts w:ascii="Verdana" w:hAnsi="Verdana" w:cs="Arial"/>
          <w:sz w:val="20"/>
          <w:szCs w:val="20"/>
        </w:rPr>
        <w:t>History of money</w:t>
      </w:r>
      <w:r w:rsidRPr="008C2423">
        <w:rPr>
          <w:rFonts w:ascii="Verdana" w:hAnsi="Verdana" w:cs="Arial"/>
          <w:b/>
          <w:bCs/>
          <w:sz w:val="20"/>
          <w:szCs w:val="20"/>
        </w:rPr>
        <w:t xml:space="preserve">, </w:t>
      </w:r>
      <w:r w:rsidRPr="008C2423">
        <w:rPr>
          <w:rFonts w:ascii="Verdana" w:hAnsi="Verdana" w:cs="Arial"/>
          <w:bCs/>
          <w:sz w:val="20"/>
          <w:szCs w:val="20"/>
        </w:rPr>
        <w:t>how money has e</w:t>
      </w:r>
      <w:r w:rsidR="00D927D2" w:rsidRPr="008C2423">
        <w:rPr>
          <w:rFonts w:ascii="Verdana" w:hAnsi="Verdana" w:cs="Arial"/>
          <w:sz w:val="20"/>
          <w:szCs w:val="20"/>
        </w:rPr>
        <w:t>vol</w:t>
      </w:r>
      <w:r w:rsidRPr="008C2423">
        <w:rPr>
          <w:rFonts w:ascii="Verdana" w:hAnsi="Verdana" w:cs="Arial"/>
          <w:sz w:val="20"/>
          <w:szCs w:val="20"/>
        </w:rPr>
        <w:t>ved</w:t>
      </w:r>
      <w:r w:rsidR="00B130CB" w:rsidRPr="008C2423">
        <w:rPr>
          <w:rFonts w:ascii="Verdana" w:hAnsi="Verdana" w:cs="Arial"/>
          <w:sz w:val="20"/>
          <w:szCs w:val="20"/>
        </w:rPr>
        <w:t xml:space="preserve">, </w:t>
      </w:r>
      <w:r w:rsidR="00E46D30" w:rsidRPr="008C2423">
        <w:rPr>
          <w:rFonts w:ascii="Verdana" w:hAnsi="Verdana" w:cs="Arial"/>
          <w:bCs/>
          <w:sz w:val="20"/>
          <w:szCs w:val="20"/>
        </w:rPr>
        <w:t>m</w:t>
      </w:r>
      <w:r w:rsidR="00D927D2" w:rsidRPr="008C2423">
        <w:rPr>
          <w:rFonts w:ascii="Verdana" w:hAnsi="Verdana" w:cs="Arial"/>
          <w:sz w:val="20"/>
          <w:szCs w:val="20"/>
        </w:rPr>
        <w:t>oney as a medium of exchange</w:t>
      </w:r>
      <w:r w:rsidR="00B130CB" w:rsidRPr="008C2423">
        <w:rPr>
          <w:rFonts w:ascii="Verdana" w:hAnsi="Verdana" w:cs="Arial"/>
          <w:sz w:val="20"/>
          <w:szCs w:val="20"/>
        </w:rPr>
        <w:t>,</w:t>
      </w:r>
      <w:r w:rsidR="008C2423" w:rsidRPr="008C2423">
        <w:rPr>
          <w:rFonts w:ascii="Verdana" w:hAnsi="Verdana" w:cs="Arial"/>
          <w:sz w:val="20"/>
          <w:szCs w:val="20"/>
        </w:rPr>
        <w:t xml:space="preserve"> </w:t>
      </w:r>
      <w:r w:rsidR="00E46D30" w:rsidRPr="008C2423">
        <w:rPr>
          <w:rFonts w:ascii="Verdana" w:hAnsi="Verdana" w:cs="Arial"/>
          <w:sz w:val="20"/>
          <w:szCs w:val="20"/>
        </w:rPr>
        <w:t>bartering, u</w:t>
      </w:r>
      <w:r w:rsidR="00D927D2" w:rsidRPr="008C2423">
        <w:rPr>
          <w:rFonts w:ascii="Verdana" w:hAnsi="Verdana" w:cs="Arial"/>
          <w:sz w:val="20"/>
          <w:szCs w:val="20"/>
        </w:rPr>
        <w:t>se of currencies as money</w:t>
      </w:r>
      <w:r w:rsidR="00B130CB" w:rsidRPr="008C2423">
        <w:rPr>
          <w:rFonts w:ascii="Verdana" w:hAnsi="Verdana" w:cs="Arial"/>
          <w:sz w:val="20"/>
          <w:szCs w:val="20"/>
        </w:rPr>
        <w:t>, k</w:t>
      </w:r>
      <w:r w:rsidR="00D927D2" w:rsidRPr="008C2423">
        <w:rPr>
          <w:rFonts w:ascii="Verdana" w:hAnsi="Verdana" w:cs="Arial"/>
          <w:bCs/>
          <w:sz w:val="20"/>
          <w:szCs w:val="20"/>
        </w:rPr>
        <w:t xml:space="preserve">ey characteristics of </w:t>
      </w:r>
      <w:r w:rsidR="00B130CB" w:rsidRPr="008C2423">
        <w:rPr>
          <w:rFonts w:ascii="Verdana" w:hAnsi="Verdana" w:cs="Arial"/>
          <w:bCs/>
          <w:sz w:val="20"/>
          <w:szCs w:val="20"/>
        </w:rPr>
        <w:t>m</w:t>
      </w:r>
      <w:r w:rsidR="00D927D2" w:rsidRPr="008C2423">
        <w:rPr>
          <w:rFonts w:ascii="Verdana" w:hAnsi="Verdana" w:cs="Arial"/>
          <w:bCs/>
          <w:sz w:val="20"/>
          <w:szCs w:val="20"/>
        </w:rPr>
        <w:t>oney</w:t>
      </w:r>
      <w:r w:rsidR="007A4B72" w:rsidRPr="008C2423">
        <w:rPr>
          <w:rFonts w:ascii="Verdana" w:hAnsi="Verdana" w:cs="Arial"/>
          <w:bCs/>
          <w:sz w:val="20"/>
          <w:szCs w:val="20"/>
        </w:rPr>
        <w:t>.</w:t>
      </w:r>
      <w:proofErr w:type="gramEnd"/>
      <w:r w:rsidR="007A4B72" w:rsidRPr="008C2423">
        <w:rPr>
          <w:rFonts w:ascii="Verdana" w:hAnsi="Verdana" w:cs="Arial"/>
          <w:bCs/>
          <w:sz w:val="20"/>
          <w:szCs w:val="20"/>
        </w:rPr>
        <w:t xml:space="preserve"> </w:t>
      </w:r>
      <w:proofErr w:type="gramStart"/>
      <w:r w:rsidR="007A4B72" w:rsidRPr="008C2423">
        <w:rPr>
          <w:rFonts w:ascii="Verdana" w:hAnsi="Verdana" w:cs="Arial"/>
          <w:bCs/>
          <w:sz w:val="20"/>
          <w:szCs w:val="20"/>
        </w:rPr>
        <w:t>Computing income, deductions and taxes, effect net income.</w:t>
      </w:r>
      <w:proofErr w:type="gramEnd"/>
      <w:r w:rsidR="007A4B72" w:rsidRPr="008C2423">
        <w:rPr>
          <w:rFonts w:ascii="Verdana" w:hAnsi="Verdana" w:cs="Arial"/>
          <w:bCs/>
          <w:sz w:val="20"/>
          <w:szCs w:val="20"/>
        </w:rPr>
        <w:t xml:space="preserve"> Expenses</w:t>
      </w:r>
      <w:r w:rsidR="007A4B72" w:rsidRPr="008C2423">
        <w:rPr>
          <w:rFonts w:ascii="Verdana" w:hAnsi="Verdana" w:cs="Arial"/>
          <w:b/>
          <w:bCs/>
          <w:sz w:val="20"/>
          <w:szCs w:val="20"/>
        </w:rPr>
        <w:t xml:space="preserve"> - </w:t>
      </w:r>
      <w:r w:rsidR="007A4B72" w:rsidRPr="008C2423">
        <w:rPr>
          <w:rFonts w:ascii="Verdana" w:hAnsi="Verdana" w:cs="Arial"/>
          <w:bCs/>
          <w:sz w:val="20"/>
          <w:szCs w:val="20"/>
        </w:rPr>
        <w:t>f</w:t>
      </w:r>
      <w:r w:rsidR="007A4B72" w:rsidRPr="008C2423">
        <w:rPr>
          <w:rFonts w:ascii="Verdana" w:hAnsi="Verdana" w:cs="Arial"/>
          <w:sz w:val="20"/>
          <w:szCs w:val="20"/>
        </w:rPr>
        <w:t>ixed expenses and variable expenses, building your own budget NAD, pay yourself first (P.Y.F) benefit.</w:t>
      </w:r>
      <w:r w:rsidR="00B130CB" w:rsidRPr="008C2423">
        <w:rPr>
          <w:rFonts w:ascii="Verdana" w:hAnsi="Verdana" w:cs="Arial"/>
          <w:b/>
          <w:bCs/>
          <w:sz w:val="20"/>
          <w:szCs w:val="20"/>
        </w:rPr>
        <w:t xml:space="preserve"> </w:t>
      </w:r>
    </w:p>
    <w:p w:rsidR="00D927D2" w:rsidRPr="008C2423" w:rsidRDefault="00D927D2" w:rsidP="003D6A3E">
      <w:pPr>
        <w:autoSpaceDE w:val="0"/>
        <w:autoSpaceDN w:val="0"/>
        <w:adjustRightInd w:val="0"/>
        <w:spacing w:after="0" w:line="240" w:lineRule="auto"/>
        <w:jc w:val="both"/>
        <w:rPr>
          <w:rFonts w:ascii="Verdana" w:hAnsi="Verdana" w:cs="Arial"/>
          <w:sz w:val="20"/>
          <w:szCs w:val="20"/>
        </w:rPr>
      </w:pPr>
    </w:p>
    <w:p w:rsidR="007A4B72" w:rsidRPr="008C2423" w:rsidRDefault="007A4B72" w:rsidP="003D6A3E">
      <w:pPr>
        <w:autoSpaceDE w:val="0"/>
        <w:autoSpaceDN w:val="0"/>
        <w:adjustRightInd w:val="0"/>
        <w:spacing w:after="0" w:line="240" w:lineRule="auto"/>
        <w:jc w:val="both"/>
        <w:rPr>
          <w:rFonts w:ascii="Verdana" w:hAnsi="Verdana" w:cs="Arial"/>
          <w:b/>
          <w:bCs/>
          <w:sz w:val="20"/>
          <w:szCs w:val="20"/>
        </w:rPr>
      </w:pPr>
      <w:proofErr w:type="gramStart"/>
      <w:r w:rsidRPr="008C2423">
        <w:rPr>
          <w:rFonts w:ascii="Verdana" w:hAnsi="Verdana" w:cs="Arial"/>
          <w:b/>
          <w:bCs/>
          <w:sz w:val="20"/>
          <w:szCs w:val="20"/>
        </w:rPr>
        <w:t>Unit 2.</w:t>
      </w:r>
      <w:proofErr w:type="gramEnd"/>
      <w:r w:rsidR="008C2423" w:rsidRPr="008C2423">
        <w:rPr>
          <w:rFonts w:ascii="Verdana" w:hAnsi="Verdana" w:cs="Arial"/>
          <w:b/>
          <w:bCs/>
          <w:sz w:val="20"/>
          <w:szCs w:val="20"/>
        </w:rPr>
        <w:t xml:space="preserve"> </w:t>
      </w:r>
      <w:r w:rsidRPr="008C2423">
        <w:rPr>
          <w:rFonts w:ascii="Verdana" w:hAnsi="Verdana" w:cs="Arial"/>
          <w:b/>
          <w:bCs/>
          <w:sz w:val="20"/>
          <w:szCs w:val="20"/>
        </w:rPr>
        <w:t>Goal based Budgeting and Financial Planning</w:t>
      </w:r>
      <w:r w:rsidR="008C2423" w:rsidRPr="008C2423">
        <w:rPr>
          <w:rFonts w:ascii="Verdana" w:hAnsi="Verdana" w:cs="Arial"/>
          <w:b/>
          <w:bCs/>
          <w:sz w:val="20"/>
          <w:szCs w:val="20"/>
        </w:rPr>
        <w:tab/>
      </w:r>
      <w:r w:rsidR="008C2423" w:rsidRPr="008C2423">
        <w:rPr>
          <w:rFonts w:ascii="Verdana" w:hAnsi="Verdana"/>
          <w:bCs/>
          <w:color w:val="000000"/>
          <w:sz w:val="20"/>
          <w:szCs w:val="20"/>
        </w:rPr>
        <w:t>(Marks 14, Periods 34)</w:t>
      </w:r>
    </w:p>
    <w:p w:rsidR="008C2423" w:rsidRPr="008C2423" w:rsidRDefault="008C2423" w:rsidP="008C2423">
      <w:pPr>
        <w:autoSpaceDE w:val="0"/>
        <w:autoSpaceDN w:val="0"/>
        <w:adjustRightInd w:val="0"/>
        <w:spacing w:after="0" w:line="240" w:lineRule="auto"/>
        <w:ind w:left="720"/>
        <w:jc w:val="both"/>
        <w:rPr>
          <w:rFonts w:ascii="Verdana" w:hAnsi="Verdana" w:cs="Arial"/>
          <w:bCs/>
          <w:sz w:val="20"/>
          <w:szCs w:val="20"/>
        </w:rPr>
      </w:pPr>
    </w:p>
    <w:p w:rsidR="007A4B72" w:rsidRPr="008C2423" w:rsidRDefault="00B130CB" w:rsidP="008C2423">
      <w:pPr>
        <w:autoSpaceDE w:val="0"/>
        <w:autoSpaceDN w:val="0"/>
        <w:adjustRightInd w:val="0"/>
        <w:spacing w:after="0" w:line="240" w:lineRule="auto"/>
        <w:ind w:left="720"/>
        <w:jc w:val="both"/>
        <w:rPr>
          <w:rFonts w:ascii="Verdana" w:hAnsi="Verdana"/>
          <w:sz w:val="20"/>
          <w:szCs w:val="20"/>
        </w:rPr>
      </w:pPr>
      <w:proofErr w:type="gramStart"/>
      <w:r w:rsidRPr="008C2423">
        <w:rPr>
          <w:rFonts w:ascii="Verdana" w:hAnsi="Verdana" w:cs="Arial"/>
          <w:bCs/>
          <w:sz w:val="20"/>
          <w:szCs w:val="20"/>
        </w:rPr>
        <w:t>G</w:t>
      </w:r>
      <w:r w:rsidR="00D927D2" w:rsidRPr="008C2423">
        <w:rPr>
          <w:rFonts w:ascii="Verdana" w:hAnsi="Verdana" w:cs="Arial"/>
          <w:sz w:val="20"/>
          <w:szCs w:val="20"/>
        </w:rPr>
        <w:t>oal</w:t>
      </w:r>
      <w:r w:rsidRPr="008C2423">
        <w:rPr>
          <w:rFonts w:ascii="Verdana" w:hAnsi="Verdana" w:cs="Arial"/>
          <w:sz w:val="20"/>
          <w:szCs w:val="20"/>
        </w:rPr>
        <w:t xml:space="preserve"> setting, </w:t>
      </w:r>
      <w:proofErr w:type="spellStart"/>
      <w:r w:rsidR="00E46D30" w:rsidRPr="008C2423">
        <w:rPr>
          <w:rFonts w:ascii="Verdana" w:hAnsi="Verdana" w:cs="Arial"/>
          <w:sz w:val="20"/>
          <w:szCs w:val="20"/>
        </w:rPr>
        <w:t>a</w:t>
      </w:r>
      <w:r w:rsidR="00D927D2" w:rsidRPr="008C2423">
        <w:rPr>
          <w:rFonts w:ascii="Verdana" w:hAnsi="Verdana" w:cs="Arial"/>
          <w:sz w:val="20"/>
          <w:szCs w:val="20"/>
        </w:rPr>
        <w:t>nalysing</w:t>
      </w:r>
      <w:proofErr w:type="spellEnd"/>
      <w:r w:rsidR="00D927D2" w:rsidRPr="008C2423">
        <w:rPr>
          <w:rFonts w:ascii="Verdana" w:hAnsi="Verdana" w:cs="Arial"/>
          <w:sz w:val="20"/>
          <w:szCs w:val="20"/>
        </w:rPr>
        <w:t xml:space="preserve"> information, </w:t>
      </w:r>
      <w:r w:rsidR="00E46D30" w:rsidRPr="008C2423">
        <w:rPr>
          <w:rFonts w:ascii="Verdana" w:hAnsi="Verdana" w:cs="Arial"/>
          <w:sz w:val="20"/>
          <w:szCs w:val="20"/>
        </w:rPr>
        <w:t>c</w:t>
      </w:r>
      <w:r w:rsidR="00D927D2" w:rsidRPr="008C2423">
        <w:rPr>
          <w:rFonts w:ascii="Verdana" w:hAnsi="Verdana" w:cs="Arial"/>
          <w:sz w:val="20"/>
          <w:szCs w:val="20"/>
        </w:rPr>
        <w:t xml:space="preserve">reating a </w:t>
      </w:r>
      <w:r w:rsidR="00E46D30" w:rsidRPr="008C2423">
        <w:rPr>
          <w:rFonts w:ascii="Verdana" w:hAnsi="Verdana" w:cs="Arial"/>
          <w:sz w:val="20"/>
          <w:szCs w:val="20"/>
        </w:rPr>
        <w:t>p</w:t>
      </w:r>
      <w:r w:rsidR="00D927D2" w:rsidRPr="008C2423">
        <w:rPr>
          <w:rFonts w:ascii="Verdana" w:hAnsi="Verdana" w:cs="Arial"/>
          <w:sz w:val="20"/>
          <w:szCs w:val="20"/>
        </w:rPr>
        <w:t xml:space="preserve">lan, </w:t>
      </w:r>
      <w:r w:rsidR="00E46D30" w:rsidRPr="008C2423">
        <w:rPr>
          <w:rFonts w:ascii="Verdana" w:hAnsi="Verdana" w:cs="Arial"/>
          <w:sz w:val="20"/>
          <w:szCs w:val="20"/>
        </w:rPr>
        <w:t>implementing the p</w:t>
      </w:r>
      <w:r w:rsidR="00D927D2" w:rsidRPr="008C2423">
        <w:rPr>
          <w:rFonts w:ascii="Verdana" w:hAnsi="Verdana" w:cs="Arial"/>
          <w:sz w:val="20"/>
          <w:szCs w:val="20"/>
        </w:rPr>
        <w:t xml:space="preserve">lan, </w:t>
      </w:r>
      <w:r w:rsidR="00E46D30" w:rsidRPr="008C2423">
        <w:rPr>
          <w:rFonts w:ascii="Verdana" w:hAnsi="Verdana" w:cs="Arial"/>
          <w:sz w:val="20"/>
          <w:szCs w:val="20"/>
        </w:rPr>
        <w:t>m</w:t>
      </w:r>
      <w:r w:rsidR="00D927D2" w:rsidRPr="008C2423">
        <w:rPr>
          <w:rFonts w:ascii="Verdana" w:hAnsi="Verdana" w:cs="Arial"/>
          <w:sz w:val="20"/>
          <w:szCs w:val="20"/>
        </w:rPr>
        <w:t>onitoring and modifying the plan</w:t>
      </w:r>
      <w:r w:rsidR="00E46D30" w:rsidRPr="008C2423">
        <w:rPr>
          <w:rFonts w:ascii="Verdana" w:hAnsi="Verdana" w:cs="Arial"/>
          <w:sz w:val="20"/>
          <w:szCs w:val="20"/>
        </w:rPr>
        <w:t>.</w:t>
      </w:r>
      <w:proofErr w:type="gramEnd"/>
      <w:r w:rsidR="007A4B72" w:rsidRPr="008C2423">
        <w:rPr>
          <w:rFonts w:ascii="Verdana" w:hAnsi="Verdana" w:cs="Arial"/>
          <w:sz w:val="20"/>
          <w:szCs w:val="20"/>
        </w:rPr>
        <w:t xml:space="preserve"> </w:t>
      </w:r>
      <w:proofErr w:type="gramStart"/>
      <w:r w:rsidR="007A4B72" w:rsidRPr="008C2423">
        <w:rPr>
          <w:rFonts w:ascii="Verdana" w:hAnsi="Verdana"/>
          <w:sz w:val="20"/>
          <w:szCs w:val="20"/>
        </w:rPr>
        <w:t>Setting goals, SMART, goals, different types of goals.</w:t>
      </w:r>
      <w:proofErr w:type="gramEnd"/>
      <w:r w:rsidR="007A4B72" w:rsidRPr="008C2423">
        <w:rPr>
          <w:rFonts w:ascii="Verdana" w:hAnsi="Verdana"/>
          <w:sz w:val="20"/>
          <w:szCs w:val="20"/>
        </w:rPr>
        <w:t xml:space="preserve"> </w:t>
      </w:r>
      <w:proofErr w:type="gramStart"/>
      <w:r w:rsidR="007A4B72" w:rsidRPr="008C2423">
        <w:rPr>
          <w:rFonts w:ascii="Verdana" w:hAnsi="Verdana"/>
          <w:sz w:val="20"/>
          <w:szCs w:val="20"/>
        </w:rPr>
        <w:t>Budgeting for managing expenses, steps and tips for</w:t>
      </w:r>
      <w:r w:rsidR="007A4B72" w:rsidRPr="008C2423">
        <w:rPr>
          <w:rFonts w:ascii="Verdana" w:hAnsi="Verdana"/>
          <w:b/>
          <w:sz w:val="20"/>
          <w:szCs w:val="20"/>
        </w:rPr>
        <w:t xml:space="preserve"> </w:t>
      </w:r>
      <w:r w:rsidR="007A4B72" w:rsidRPr="008C2423">
        <w:rPr>
          <w:rFonts w:ascii="Verdana" w:hAnsi="Verdana"/>
          <w:sz w:val="20"/>
          <w:szCs w:val="20"/>
        </w:rPr>
        <w:t>preparing a household and personal budget.</w:t>
      </w:r>
      <w:proofErr w:type="gramEnd"/>
      <w:r w:rsidR="007A4B72" w:rsidRPr="008C2423">
        <w:rPr>
          <w:rFonts w:ascii="Verdana" w:hAnsi="Verdana"/>
          <w:sz w:val="20"/>
          <w:szCs w:val="20"/>
        </w:rPr>
        <w:t xml:space="preserve"> </w:t>
      </w:r>
    </w:p>
    <w:p w:rsidR="00D927D2" w:rsidRPr="008C2423" w:rsidRDefault="00D927D2" w:rsidP="003D6A3E">
      <w:pPr>
        <w:autoSpaceDE w:val="0"/>
        <w:autoSpaceDN w:val="0"/>
        <w:adjustRightInd w:val="0"/>
        <w:spacing w:after="0" w:line="240" w:lineRule="auto"/>
        <w:jc w:val="both"/>
        <w:rPr>
          <w:rFonts w:ascii="Verdana" w:hAnsi="Verdana" w:cs="Arial"/>
          <w:b/>
          <w:bCs/>
          <w:sz w:val="20"/>
          <w:szCs w:val="20"/>
        </w:rPr>
      </w:pPr>
    </w:p>
    <w:p w:rsidR="00DF5FFA" w:rsidRPr="008C2423" w:rsidRDefault="00DF5FFA" w:rsidP="003D6A3E">
      <w:pPr>
        <w:autoSpaceDE w:val="0"/>
        <w:autoSpaceDN w:val="0"/>
        <w:adjustRightInd w:val="0"/>
        <w:spacing w:after="0" w:line="240" w:lineRule="auto"/>
        <w:jc w:val="both"/>
        <w:rPr>
          <w:rFonts w:ascii="Verdana" w:hAnsi="Verdana" w:cs="Arial"/>
          <w:b/>
          <w:bCs/>
          <w:sz w:val="20"/>
          <w:szCs w:val="20"/>
        </w:rPr>
      </w:pPr>
      <w:proofErr w:type="gramStart"/>
      <w:r w:rsidRPr="008C2423">
        <w:rPr>
          <w:rFonts w:ascii="Verdana" w:hAnsi="Verdana" w:cs="Arial"/>
          <w:b/>
          <w:bCs/>
          <w:sz w:val="20"/>
          <w:szCs w:val="20"/>
        </w:rPr>
        <w:t>Unit 3.</w:t>
      </w:r>
      <w:proofErr w:type="gramEnd"/>
      <w:r w:rsidR="008C2423" w:rsidRPr="008C2423">
        <w:rPr>
          <w:rFonts w:ascii="Verdana" w:hAnsi="Verdana" w:cs="Arial"/>
          <w:b/>
          <w:bCs/>
          <w:sz w:val="20"/>
          <w:szCs w:val="20"/>
        </w:rPr>
        <w:t xml:space="preserve"> </w:t>
      </w:r>
      <w:r w:rsidR="00D927D2" w:rsidRPr="008C2423">
        <w:rPr>
          <w:rFonts w:ascii="Verdana" w:hAnsi="Verdana" w:cs="Arial"/>
          <w:b/>
          <w:bCs/>
          <w:sz w:val="20"/>
          <w:szCs w:val="20"/>
        </w:rPr>
        <w:t>Bank</w:t>
      </w:r>
      <w:r w:rsidRPr="008C2423">
        <w:rPr>
          <w:rFonts w:ascii="Verdana" w:hAnsi="Verdana" w:cs="Arial"/>
          <w:b/>
          <w:bCs/>
          <w:sz w:val="20"/>
          <w:szCs w:val="20"/>
        </w:rPr>
        <w:t>ing System</w:t>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bCs/>
          <w:color w:val="000000"/>
          <w:sz w:val="20"/>
          <w:szCs w:val="20"/>
        </w:rPr>
        <w:t>(Marks 6, Periods 12)</w:t>
      </w:r>
    </w:p>
    <w:p w:rsidR="008C2423" w:rsidRPr="008C2423" w:rsidRDefault="008C2423" w:rsidP="008C2423">
      <w:pPr>
        <w:autoSpaceDE w:val="0"/>
        <w:autoSpaceDN w:val="0"/>
        <w:adjustRightInd w:val="0"/>
        <w:spacing w:after="0" w:line="240" w:lineRule="auto"/>
        <w:jc w:val="both"/>
        <w:rPr>
          <w:rFonts w:ascii="Verdana" w:hAnsi="Verdana" w:cs="Arial"/>
          <w:bCs/>
          <w:sz w:val="20"/>
          <w:szCs w:val="20"/>
        </w:rPr>
      </w:pPr>
    </w:p>
    <w:p w:rsidR="00D927D2" w:rsidRPr="008C2423" w:rsidRDefault="006C4201" w:rsidP="008C2423">
      <w:pPr>
        <w:autoSpaceDE w:val="0"/>
        <w:autoSpaceDN w:val="0"/>
        <w:adjustRightInd w:val="0"/>
        <w:spacing w:after="0" w:line="240" w:lineRule="auto"/>
        <w:ind w:left="720"/>
        <w:jc w:val="both"/>
        <w:rPr>
          <w:rFonts w:ascii="Verdana" w:hAnsi="Verdana" w:cs="Arial"/>
          <w:sz w:val="20"/>
          <w:szCs w:val="20"/>
        </w:rPr>
      </w:pPr>
      <w:r w:rsidRPr="008C2423">
        <w:rPr>
          <w:rFonts w:ascii="Verdana" w:hAnsi="Verdana" w:cs="Arial"/>
          <w:bCs/>
          <w:sz w:val="20"/>
          <w:szCs w:val="20"/>
        </w:rPr>
        <w:t>Bank</w:t>
      </w:r>
      <w:r w:rsidR="00D927D2" w:rsidRPr="008C2423">
        <w:rPr>
          <w:rFonts w:ascii="Verdana" w:hAnsi="Verdana" w:cs="Arial"/>
          <w:sz w:val="20"/>
          <w:szCs w:val="20"/>
        </w:rPr>
        <w:t>, bank account</w:t>
      </w:r>
      <w:r w:rsidRPr="008C2423">
        <w:rPr>
          <w:rFonts w:ascii="Verdana" w:hAnsi="Verdana" w:cs="Arial"/>
          <w:sz w:val="20"/>
          <w:szCs w:val="20"/>
        </w:rPr>
        <w:t xml:space="preserve">, </w:t>
      </w:r>
      <w:r w:rsidR="00D927D2" w:rsidRPr="008C2423">
        <w:rPr>
          <w:rFonts w:ascii="Verdana" w:hAnsi="Verdana" w:cs="Arial"/>
          <w:sz w:val="20"/>
          <w:szCs w:val="20"/>
        </w:rPr>
        <w:t>deposit and withdraw cash</w:t>
      </w:r>
      <w:r w:rsidRPr="008C2423">
        <w:rPr>
          <w:rFonts w:ascii="Verdana" w:hAnsi="Verdana" w:cs="Arial"/>
          <w:sz w:val="20"/>
          <w:szCs w:val="20"/>
        </w:rPr>
        <w:t xml:space="preserve">, </w:t>
      </w:r>
      <w:r w:rsidR="00D927D2" w:rsidRPr="008C2423">
        <w:rPr>
          <w:rFonts w:ascii="Verdana" w:hAnsi="Verdana" w:cs="Arial"/>
          <w:sz w:val="20"/>
          <w:szCs w:val="20"/>
        </w:rPr>
        <w:t>bank account holder’s documents</w:t>
      </w:r>
      <w:r w:rsidRPr="008C2423">
        <w:rPr>
          <w:rFonts w:ascii="Verdana" w:hAnsi="Verdana" w:cs="Arial"/>
          <w:sz w:val="20"/>
          <w:szCs w:val="20"/>
        </w:rPr>
        <w:t>, t</w:t>
      </w:r>
      <w:r w:rsidR="00D927D2" w:rsidRPr="008C2423">
        <w:rPr>
          <w:rFonts w:ascii="Verdana" w:hAnsi="Verdana" w:cs="Arial"/>
          <w:sz w:val="20"/>
          <w:szCs w:val="20"/>
        </w:rPr>
        <w:t>ypes of bank accounts</w:t>
      </w:r>
      <w:r w:rsidRPr="008C2423">
        <w:rPr>
          <w:rFonts w:ascii="Verdana" w:hAnsi="Verdana" w:cs="Arial"/>
          <w:sz w:val="20"/>
          <w:szCs w:val="20"/>
        </w:rPr>
        <w:t xml:space="preserve">, </w:t>
      </w:r>
      <w:r w:rsidR="00D927D2" w:rsidRPr="008C2423">
        <w:rPr>
          <w:rFonts w:ascii="Verdana" w:hAnsi="Verdana" w:cs="Arial"/>
          <w:sz w:val="20"/>
          <w:szCs w:val="20"/>
        </w:rPr>
        <w:t>electronic banking</w:t>
      </w:r>
      <w:r w:rsidR="00DF5FFA" w:rsidRPr="008C2423">
        <w:rPr>
          <w:rFonts w:ascii="Verdana" w:hAnsi="Verdana" w:cs="Arial"/>
          <w:sz w:val="20"/>
          <w:szCs w:val="20"/>
        </w:rPr>
        <w:t>.</w:t>
      </w:r>
    </w:p>
    <w:p w:rsidR="00D927D2" w:rsidRPr="008C2423" w:rsidRDefault="00D927D2" w:rsidP="003D6A3E">
      <w:pPr>
        <w:autoSpaceDE w:val="0"/>
        <w:autoSpaceDN w:val="0"/>
        <w:adjustRightInd w:val="0"/>
        <w:spacing w:after="0" w:line="240" w:lineRule="auto"/>
        <w:jc w:val="both"/>
        <w:rPr>
          <w:rFonts w:ascii="Verdana" w:hAnsi="Verdana" w:cs="Arial"/>
          <w:b/>
          <w:bCs/>
          <w:sz w:val="20"/>
          <w:szCs w:val="20"/>
        </w:rPr>
      </w:pPr>
    </w:p>
    <w:p w:rsidR="00DF5FFA" w:rsidRPr="008C2423" w:rsidRDefault="00DF5FFA" w:rsidP="00DF5FFA">
      <w:pPr>
        <w:autoSpaceDE w:val="0"/>
        <w:autoSpaceDN w:val="0"/>
        <w:adjustRightInd w:val="0"/>
        <w:spacing w:after="0" w:line="240" w:lineRule="auto"/>
        <w:jc w:val="both"/>
        <w:rPr>
          <w:rFonts w:ascii="Verdana" w:hAnsi="Verdana" w:cs="Arial"/>
          <w:b/>
          <w:bCs/>
          <w:sz w:val="20"/>
          <w:szCs w:val="20"/>
        </w:rPr>
      </w:pPr>
      <w:proofErr w:type="gramStart"/>
      <w:r w:rsidRPr="008C2423">
        <w:rPr>
          <w:rFonts w:ascii="Verdana" w:hAnsi="Verdana" w:cs="Arial"/>
          <w:b/>
          <w:bCs/>
          <w:sz w:val="20"/>
          <w:szCs w:val="20"/>
        </w:rPr>
        <w:t>Unit 4.</w:t>
      </w:r>
      <w:proofErr w:type="gramEnd"/>
      <w:r w:rsidR="008C2423" w:rsidRPr="008C2423">
        <w:rPr>
          <w:rFonts w:ascii="Verdana" w:hAnsi="Verdana" w:cs="Arial"/>
          <w:b/>
          <w:bCs/>
          <w:sz w:val="20"/>
          <w:szCs w:val="20"/>
        </w:rPr>
        <w:t xml:space="preserve"> </w:t>
      </w:r>
      <w:r w:rsidR="00D927D2" w:rsidRPr="008C2423">
        <w:rPr>
          <w:rFonts w:ascii="Verdana" w:hAnsi="Verdana" w:cs="Arial"/>
          <w:b/>
          <w:bCs/>
          <w:sz w:val="20"/>
          <w:szCs w:val="20"/>
        </w:rPr>
        <w:t>Sav</w:t>
      </w:r>
      <w:r w:rsidR="006C4201" w:rsidRPr="008C2423">
        <w:rPr>
          <w:rFonts w:ascii="Verdana" w:hAnsi="Verdana" w:cs="Arial"/>
          <w:b/>
          <w:bCs/>
          <w:sz w:val="20"/>
          <w:szCs w:val="20"/>
        </w:rPr>
        <w:t>ing</w:t>
      </w:r>
      <w:r w:rsidRPr="008C2423">
        <w:rPr>
          <w:rFonts w:ascii="Verdana" w:hAnsi="Verdana" w:cs="Arial"/>
          <w:b/>
          <w:bCs/>
          <w:sz w:val="20"/>
          <w:szCs w:val="20"/>
        </w:rPr>
        <w:t>s &amp; Investment</w:t>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cs="Arial"/>
          <w:b/>
          <w:bCs/>
          <w:sz w:val="20"/>
          <w:szCs w:val="20"/>
        </w:rPr>
        <w:tab/>
      </w:r>
      <w:r w:rsidR="008C2423" w:rsidRPr="008C2423">
        <w:rPr>
          <w:rFonts w:ascii="Verdana" w:hAnsi="Verdana"/>
          <w:bCs/>
          <w:color w:val="000000"/>
          <w:sz w:val="20"/>
          <w:szCs w:val="20"/>
        </w:rPr>
        <w:t>(Marks 10, Periods 24)</w:t>
      </w:r>
    </w:p>
    <w:p w:rsidR="00ED66F7" w:rsidRPr="008C2423" w:rsidRDefault="006C4201" w:rsidP="008C2423">
      <w:pPr>
        <w:autoSpaceDE w:val="0"/>
        <w:autoSpaceDN w:val="0"/>
        <w:adjustRightInd w:val="0"/>
        <w:spacing w:after="0" w:line="240" w:lineRule="auto"/>
        <w:ind w:left="720"/>
        <w:jc w:val="both"/>
        <w:rPr>
          <w:rFonts w:ascii="Verdana" w:hAnsi="Verdana"/>
          <w:sz w:val="20"/>
          <w:szCs w:val="20"/>
        </w:rPr>
      </w:pPr>
      <w:proofErr w:type="gramStart"/>
      <w:r w:rsidRPr="008C2423">
        <w:rPr>
          <w:rFonts w:ascii="Verdana" w:hAnsi="Verdana" w:cs="Arial"/>
          <w:bCs/>
          <w:sz w:val="20"/>
          <w:szCs w:val="20"/>
        </w:rPr>
        <w:t>D</w:t>
      </w:r>
      <w:r w:rsidR="00D927D2" w:rsidRPr="008C2423">
        <w:rPr>
          <w:rFonts w:ascii="Verdana" w:hAnsi="Verdana" w:cs="Arial"/>
          <w:sz w:val="20"/>
          <w:szCs w:val="20"/>
        </w:rPr>
        <w:t xml:space="preserve">isposable </w:t>
      </w:r>
      <w:r w:rsidR="005A71FC" w:rsidRPr="008C2423">
        <w:rPr>
          <w:rFonts w:ascii="Verdana" w:hAnsi="Verdana" w:cs="Arial"/>
          <w:sz w:val="20"/>
          <w:szCs w:val="20"/>
        </w:rPr>
        <w:t>i</w:t>
      </w:r>
      <w:r w:rsidR="00D927D2" w:rsidRPr="008C2423">
        <w:rPr>
          <w:rFonts w:ascii="Verdana" w:hAnsi="Verdana" w:cs="Arial"/>
          <w:sz w:val="20"/>
          <w:szCs w:val="20"/>
        </w:rPr>
        <w:t xml:space="preserve">ncome and </w:t>
      </w:r>
      <w:r w:rsidR="005A71FC" w:rsidRPr="008C2423">
        <w:rPr>
          <w:rFonts w:ascii="Verdana" w:hAnsi="Verdana" w:cs="Arial"/>
          <w:sz w:val="20"/>
          <w:szCs w:val="20"/>
        </w:rPr>
        <w:t>s</w:t>
      </w:r>
      <w:r w:rsidR="00D927D2" w:rsidRPr="008C2423">
        <w:rPr>
          <w:rFonts w:ascii="Verdana" w:hAnsi="Verdana" w:cs="Arial"/>
          <w:sz w:val="20"/>
          <w:szCs w:val="20"/>
        </w:rPr>
        <w:t>aving</w:t>
      </w:r>
      <w:r w:rsidRPr="008C2423">
        <w:rPr>
          <w:rFonts w:ascii="Verdana" w:hAnsi="Verdana" w:cs="Arial"/>
          <w:sz w:val="20"/>
          <w:szCs w:val="20"/>
        </w:rPr>
        <w:t xml:space="preserve">, </w:t>
      </w:r>
      <w:r w:rsidR="00D927D2" w:rsidRPr="008C2423">
        <w:rPr>
          <w:rFonts w:ascii="Verdana" w:hAnsi="Verdana" w:cs="Arial"/>
          <w:sz w:val="20"/>
          <w:szCs w:val="20"/>
        </w:rPr>
        <w:t>calculat</w:t>
      </w:r>
      <w:r w:rsidRPr="008C2423">
        <w:rPr>
          <w:rFonts w:ascii="Verdana" w:hAnsi="Verdana" w:cs="Arial"/>
          <w:sz w:val="20"/>
          <w:szCs w:val="20"/>
        </w:rPr>
        <w:t>ion of</w:t>
      </w:r>
      <w:r w:rsidR="00D927D2" w:rsidRPr="008C2423">
        <w:rPr>
          <w:rFonts w:ascii="Verdana" w:hAnsi="Verdana" w:cs="Arial"/>
          <w:sz w:val="20"/>
          <w:szCs w:val="20"/>
        </w:rPr>
        <w:t xml:space="preserve"> simple interest and compound interest, “The</w:t>
      </w:r>
      <w:r w:rsidR="00724D82" w:rsidRPr="008C2423">
        <w:rPr>
          <w:rFonts w:ascii="Verdana" w:hAnsi="Verdana" w:cs="Arial"/>
          <w:sz w:val="20"/>
          <w:szCs w:val="20"/>
        </w:rPr>
        <w:t xml:space="preserve"> </w:t>
      </w:r>
      <w:r w:rsidR="00D927D2" w:rsidRPr="008C2423">
        <w:rPr>
          <w:rFonts w:ascii="Verdana" w:hAnsi="Verdana" w:cs="Arial"/>
          <w:sz w:val="20"/>
          <w:szCs w:val="20"/>
        </w:rPr>
        <w:t>Rule of 72”.</w:t>
      </w:r>
      <w:proofErr w:type="gramEnd"/>
      <w:r w:rsidR="00ED66F7" w:rsidRPr="008C2423">
        <w:rPr>
          <w:rFonts w:ascii="Verdana" w:hAnsi="Verdana"/>
          <w:sz w:val="20"/>
          <w:szCs w:val="20"/>
        </w:rPr>
        <w:t xml:space="preserve"> </w:t>
      </w:r>
      <w:r w:rsidR="00DF5FFA" w:rsidRPr="008C2423">
        <w:rPr>
          <w:rFonts w:ascii="Verdana" w:hAnsi="Verdana"/>
          <w:sz w:val="20"/>
          <w:szCs w:val="20"/>
        </w:rPr>
        <w:t>S</w:t>
      </w:r>
      <w:r w:rsidR="00ED66F7" w:rsidRPr="008C2423">
        <w:rPr>
          <w:rFonts w:ascii="Verdana" w:hAnsi="Verdana"/>
          <w:sz w:val="20"/>
          <w:szCs w:val="20"/>
        </w:rPr>
        <w:t xml:space="preserve">avings, </w:t>
      </w:r>
      <w:r w:rsidR="00590E9B" w:rsidRPr="008C2423">
        <w:rPr>
          <w:rFonts w:ascii="Verdana" w:hAnsi="Verdana"/>
          <w:sz w:val="20"/>
          <w:szCs w:val="20"/>
        </w:rPr>
        <w:t>different</w:t>
      </w:r>
      <w:r w:rsidR="005A71FC" w:rsidRPr="008C2423">
        <w:rPr>
          <w:rFonts w:ascii="Verdana" w:hAnsi="Verdana"/>
          <w:sz w:val="20"/>
          <w:szCs w:val="20"/>
        </w:rPr>
        <w:t xml:space="preserve"> type of </w:t>
      </w:r>
      <w:r w:rsidR="00590E9B" w:rsidRPr="008C2423">
        <w:rPr>
          <w:rFonts w:ascii="Verdana" w:hAnsi="Verdana"/>
          <w:sz w:val="20"/>
          <w:szCs w:val="20"/>
        </w:rPr>
        <w:t>investments concepts</w:t>
      </w:r>
      <w:r w:rsidR="005A71FC" w:rsidRPr="008C2423">
        <w:rPr>
          <w:rFonts w:ascii="Verdana" w:hAnsi="Verdana"/>
          <w:sz w:val="20"/>
          <w:szCs w:val="20"/>
        </w:rPr>
        <w:t xml:space="preserve"> of t</w:t>
      </w:r>
      <w:r w:rsidR="00ED66F7" w:rsidRPr="008C2423">
        <w:rPr>
          <w:rFonts w:ascii="Verdana" w:hAnsi="Verdana"/>
          <w:sz w:val="20"/>
          <w:szCs w:val="20"/>
        </w:rPr>
        <w:t xml:space="preserve">ime </w:t>
      </w:r>
      <w:r w:rsidR="005A71FC" w:rsidRPr="008C2423">
        <w:rPr>
          <w:rFonts w:ascii="Verdana" w:hAnsi="Verdana"/>
          <w:sz w:val="20"/>
          <w:szCs w:val="20"/>
        </w:rPr>
        <w:t>v</w:t>
      </w:r>
      <w:r w:rsidR="00ED66F7" w:rsidRPr="008C2423">
        <w:rPr>
          <w:rFonts w:ascii="Verdana" w:hAnsi="Verdana"/>
          <w:sz w:val="20"/>
          <w:szCs w:val="20"/>
        </w:rPr>
        <w:t>alue of money</w:t>
      </w:r>
      <w:r w:rsidR="005A71FC" w:rsidRPr="008C2423">
        <w:rPr>
          <w:rFonts w:ascii="Verdana" w:hAnsi="Verdana"/>
          <w:sz w:val="20"/>
          <w:szCs w:val="20"/>
        </w:rPr>
        <w:t xml:space="preserve"> and s</w:t>
      </w:r>
      <w:r w:rsidR="00ED66F7" w:rsidRPr="008C2423">
        <w:rPr>
          <w:rFonts w:ascii="Verdana" w:hAnsi="Verdana"/>
          <w:sz w:val="20"/>
          <w:szCs w:val="20"/>
        </w:rPr>
        <w:t xml:space="preserve">ystematic </w:t>
      </w:r>
      <w:r w:rsidR="005A71FC" w:rsidRPr="008C2423">
        <w:rPr>
          <w:rFonts w:ascii="Verdana" w:hAnsi="Verdana"/>
          <w:sz w:val="20"/>
          <w:szCs w:val="20"/>
        </w:rPr>
        <w:t>i</w:t>
      </w:r>
      <w:r w:rsidR="00ED66F7" w:rsidRPr="008C2423">
        <w:rPr>
          <w:rFonts w:ascii="Verdana" w:hAnsi="Verdana"/>
          <w:sz w:val="20"/>
          <w:szCs w:val="20"/>
        </w:rPr>
        <w:t>nvestment</w:t>
      </w:r>
      <w:r w:rsidR="005A71FC" w:rsidRPr="008C2423">
        <w:rPr>
          <w:rFonts w:ascii="Verdana" w:hAnsi="Verdana"/>
          <w:sz w:val="20"/>
          <w:szCs w:val="20"/>
        </w:rPr>
        <w:t xml:space="preserve"> p</w:t>
      </w:r>
      <w:r w:rsidR="00ED66F7" w:rsidRPr="008C2423">
        <w:rPr>
          <w:rFonts w:ascii="Verdana" w:hAnsi="Verdana"/>
          <w:sz w:val="20"/>
          <w:szCs w:val="20"/>
        </w:rPr>
        <w:t>lan.</w:t>
      </w:r>
    </w:p>
    <w:p w:rsidR="00ED66F7" w:rsidRPr="008C2423" w:rsidRDefault="00ED66F7" w:rsidP="003D6A3E">
      <w:pPr>
        <w:spacing w:after="0" w:line="240" w:lineRule="auto"/>
        <w:jc w:val="both"/>
        <w:rPr>
          <w:rFonts w:ascii="Verdana" w:hAnsi="Verdana"/>
          <w:sz w:val="20"/>
          <w:szCs w:val="20"/>
        </w:rPr>
      </w:pPr>
    </w:p>
    <w:p w:rsidR="00DF5FFA" w:rsidRPr="008C2423" w:rsidRDefault="00DF5FFA" w:rsidP="00DF5FFA">
      <w:pPr>
        <w:spacing w:after="0" w:line="240" w:lineRule="auto"/>
        <w:ind w:left="1440" w:hanging="1440"/>
        <w:jc w:val="both"/>
        <w:rPr>
          <w:rFonts w:ascii="Verdana" w:hAnsi="Verdana"/>
          <w:b/>
          <w:sz w:val="20"/>
          <w:szCs w:val="20"/>
        </w:rPr>
      </w:pPr>
      <w:proofErr w:type="gramStart"/>
      <w:r w:rsidRPr="008C2423">
        <w:rPr>
          <w:rFonts w:ascii="Verdana" w:hAnsi="Verdana"/>
          <w:b/>
          <w:sz w:val="20"/>
          <w:szCs w:val="20"/>
        </w:rPr>
        <w:t xml:space="preserve">Unit </w:t>
      </w:r>
      <w:r w:rsidR="007F400F" w:rsidRPr="008C2423">
        <w:rPr>
          <w:rFonts w:ascii="Verdana" w:hAnsi="Verdana"/>
          <w:b/>
          <w:sz w:val="20"/>
          <w:szCs w:val="20"/>
        </w:rPr>
        <w:t>5</w:t>
      </w:r>
      <w:r w:rsidRPr="008C2423">
        <w:rPr>
          <w:rFonts w:ascii="Verdana" w:hAnsi="Verdana"/>
          <w:b/>
          <w:sz w:val="20"/>
          <w:szCs w:val="20"/>
        </w:rPr>
        <w:t>.</w:t>
      </w:r>
      <w:proofErr w:type="gramEnd"/>
      <w:r w:rsidR="008C2423" w:rsidRPr="008C2423">
        <w:rPr>
          <w:rFonts w:ascii="Verdana" w:hAnsi="Verdana"/>
          <w:b/>
          <w:sz w:val="20"/>
          <w:szCs w:val="20"/>
        </w:rPr>
        <w:t xml:space="preserve"> </w:t>
      </w:r>
      <w:r w:rsidR="00ED66F7" w:rsidRPr="008C2423">
        <w:rPr>
          <w:rFonts w:ascii="Verdana" w:hAnsi="Verdana"/>
          <w:b/>
          <w:sz w:val="20"/>
          <w:szCs w:val="20"/>
        </w:rPr>
        <w:t>Basics of Economics</w:t>
      </w:r>
      <w:r w:rsidR="008C2423" w:rsidRPr="008C2423">
        <w:rPr>
          <w:rFonts w:ascii="Verdana" w:hAnsi="Verdana"/>
          <w:b/>
          <w:sz w:val="20"/>
          <w:szCs w:val="20"/>
        </w:rPr>
        <w:tab/>
      </w:r>
      <w:r w:rsidR="008C2423" w:rsidRPr="008C2423">
        <w:rPr>
          <w:rFonts w:ascii="Verdana" w:hAnsi="Verdana"/>
          <w:b/>
          <w:sz w:val="20"/>
          <w:szCs w:val="20"/>
        </w:rPr>
        <w:tab/>
      </w:r>
      <w:r w:rsidR="008C2423" w:rsidRPr="008C2423">
        <w:rPr>
          <w:rFonts w:ascii="Verdana" w:hAnsi="Verdana"/>
          <w:b/>
          <w:sz w:val="20"/>
          <w:szCs w:val="20"/>
        </w:rPr>
        <w:tab/>
      </w:r>
      <w:r w:rsidR="008C2423" w:rsidRPr="008C2423">
        <w:rPr>
          <w:rFonts w:ascii="Verdana" w:hAnsi="Verdana"/>
          <w:b/>
          <w:sz w:val="20"/>
          <w:szCs w:val="20"/>
        </w:rPr>
        <w:tab/>
      </w:r>
      <w:r w:rsidR="008C2423" w:rsidRPr="008C2423">
        <w:rPr>
          <w:rFonts w:ascii="Verdana" w:hAnsi="Verdana"/>
          <w:b/>
          <w:sz w:val="20"/>
          <w:szCs w:val="20"/>
        </w:rPr>
        <w:tab/>
      </w:r>
      <w:r w:rsidR="008C2423" w:rsidRPr="008C2423">
        <w:rPr>
          <w:rFonts w:ascii="Verdana" w:hAnsi="Verdana"/>
          <w:bCs/>
          <w:color w:val="000000"/>
          <w:sz w:val="20"/>
          <w:szCs w:val="20"/>
        </w:rPr>
        <w:t>(Marks 20, Periods 50)</w:t>
      </w:r>
    </w:p>
    <w:p w:rsidR="008C2423" w:rsidRPr="008C2423" w:rsidRDefault="008C2423" w:rsidP="008C2423">
      <w:pPr>
        <w:spacing w:after="0" w:line="240" w:lineRule="auto"/>
        <w:ind w:left="720"/>
        <w:jc w:val="both"/>
        <w:rPr>
          <w:rFonts w:ascii="Verdana" w:hAnsi="Verdana"/>
          <w:sz w:val="20"/>
          <w:szCs w:val="20"/>
        </w:rPr>
      </w:pPr>
    </w:p>
    <w:p w:rsidR="00DF5FFA" w:rsidRPr="008C2423" w:rsidRDefault="00DF5FFA" w:rsidP="008C2423">
      <w:pPr>
        <w:spacing w:after="0" w:line="240" w:lineRule="auto"/>
        <w:ind w:left="720"/>
        <w:jc w:val="both"/>
        <w:rPr>
          <w:rFonts w:ascii="Verdana" w:hAnsi="Verdana"/>
          <w:sz w:val="20"/>
          <w:szCs w:val="20"/>
        </w:rPr>
      </w:pPr>
      <w:r w:rsidRPr="008C2423">
        <w:rPr>
          <w:rFonts w:ascii="Verdana" w:hAnsi="Verdana"/>
          <w:sz w:val="20"/>
          <w:szCs w:val="20"/>
        </w:rPr>
        <w:t xml:space="preserve">Inflation, reasons for inflation, types of inflation and impact of inflation. </w:t>
      </w:r>
      <w:proofErr w:type="gramStart"/>
      <w:r w:rsidR="003D6A3E" w:rsidRPr="008C2423">
        <w:rPr>
          <w:rFonts w:ascii="Verdana" w:hAnsi="Verdana"/>
          <w:sz w:val="20"/>
          <w:szCs w:val="20"/>
        </w:rPr>
        <w:t>M</w:t>
      </w:r>
      <w:r w:rsidR="00ED66F7" w:rsidRPr="008C2423">
        <w:rPr>
          <w:rFonts w:ascii="Verdana" w:hAnsi="Verdana"/>
          <w:sz w:val="20"/>
          <w:szCs w:val="20"/>
        </w:rPr>
        <w:t xml:space="preserve">eaning of </w:t>
      </w:r>
      <w:r w:rsidR="00AC3A84" w:rsidRPr="008C2423">
        <w:rPr>
          <w:rFonts w:ascii="Verdana" w:hAnsi="Verdana"/>
          <w:sz w:val="20"/>
          <w:szCs w:val="20"/>
        </w:rPr>
        <w:t>t</w:t>
      </w:r>
      <w:r w:rsidR="00ED66F7" w:rsidRPr="008C2423">
        <w:rPr>
          <w:rFonts w:ascii="Verdana" w:hAnsi="Verdana"/>
          <w:sz w:val="20"/>
          <w:szCs w:val="20"/>
        </w:rPr>
        <w:t xml:space="preserve">rade, </w:t>
      </w:r>
      <w:r w:rsidR="00AC3A84" w:rsidRPr="008C2423">
        <w:rPr>
          <w:rFonts w:ascii="Verdana" w:hAnsi="Verdana"/>
          <w:sz w:val="20"/>
          <w:szCs w:val="20"/>
        </w:rPr>
        <w:t>types</w:t>
      </w:r>
      <w:r w:rsidR="00ED66F7" w:rsidRPr="008C2423">
        <w:rPr>
          <w:rFonts w:ascii="Verdana" w:hAnsi="Verdana"/>
          <w:sz w:val="20"/>
          <w:szCs w:val="20"/>
        </w:rPr>
        <w:t>,</w:t>
      </w:r>
      <w:r w:rsidR="00AC3A84" w:rsidRPr="008C2423">
        <w:rPr>
          <w:rFonts w:ascii="Verdana" w:hAnsi="Verdana"/>
          <w:sz w:val="20"/>
          <w:szCs w:val="20"/>
        </w:rPr>
        <w:t xml:space="preserve"> concept of </w:t>
      </w:r>
      <w:r w:rsidR="00ED66F7" w:rsidRPr="008C2423">
        <w:rPr>
          <w:rFonts w:ascii="Verdana" w:hAnsi="Verdana"/>
          <w:sz w:val="20"/>
          <w:szCs w:val="20"/>
        </w:rPr>
        <w:t>demand</w:t>
      </w:r>
      <w:r w:rsidR="00AC3A84" w:rsidRPr="008C2423">
        <w:rPr>
          <w:rFonts w:ascii="Verdana" w:hAnsi="Verdana"/>
          <w:sz w:val="20"/>
          <w:szCs w:val="20"/>
        </w:rPr>
        <w:t xml:space="preserve"> and</w:t>
      </w:r>
      <w:r w:rsidR="00ED66F7" w:rsidRPr="008C2423">
        <w:rPr>
          <w:rFonts w:ascii="Verdana" w:hAnsi="Verdana"/>
          <w:sz w:val="20"/>
          <w:szCs w:val="20"/>
        </w:rPr>
        <w:t xml:space="preserve"> supply,</w:t>
      </w:r>
      <w:r w:rsidR="0074210D" w:rsidRPr="008C2423">
        <w:rPr>
          <w:rFonts w:ascii="Verdana" w:hAnsi="Verdana"/>
          <w:sz w:val="20"/>
          <w:szCs w:val="20"/>
        </w:rPr>
        <w:t xml:space="preserve"> GDP &amp; GNP</w:t>
      </w:r>
      <w:r w:rsidRPr="008C2423">
        <w:rPr>
          <w:rFonts w:ascii="Verdana" w:hAnsi="Verdana"/>
          <w:sz w:val="20"/>
          <w:szCs w:val="20"/>
        </w:rPr>
        <w:t>.</w:t>
      </w:r>
      <w:proofErr w:type="gramEnd"/>
      <w:r w:rsidRPr="008C2423">
        <w:rPr>
          <w:rFonts w:ascii="Verdana" w:hAnsi="Verdana"/>
          <w:sz w:val="20"/>
          <w:szCs w:val="20"/>
        </w:rPr>
        <w:t xml:space="preserve"> Insurance,</w:t>
      </w:r>
      <w:r w:rsidRPr="008C2423">
        <w:rPr>
          <w:rFonts w:ascii="Verdana" w:hAnsi="Verdana"/>
          <w:b/>
          <w:sz w:val="20"/>
          <w:szCs w:val="20"/>
        </w:rPr>
        <w:t xml:space="preserve"> </w:t>
      </w:r>
      <w:r w:rsidRPr="008C2423">
        <w:rPr>
          <w:rFonts w:ascii="Verdana" w:hAnsi="Verdana"/>
          <w:sz w:val="20"/>
          <w:szCs w:val="20"/>
        </w:rPr>
        <w:t xml:space="preserve">assurance, functions of insurance and its different kinds. </w:t>
      </w:r>
      <w:proofErr w:type="gramStart"/>
      <w:r w:rsidRPr="008C2423">
        <w:rPr>
          <w:rFonts w:ascii="Verdana" w:hAnsi="Verdana"/>
          <w:sz w:val="20"/>
          <w:szCs w:val="20"/>
        </w:rPr>
        <w:t>Different type of taxes,</w:t>
      </w:r>
      <w:r w:rsidRPr="008C2423">
        <w:rPr>
          <w:rFonts w:ascii="Verdana" w:hAnsi="Verdana"/>
          <w:b/>
          <w:sz w:val="20"/>
          <w:szCs w:val="20"/>
        </w:rPr>
        <w:t xml:space="preserve"> </w:t>
      </w:r>
      <w:r w:rsidRPr="008C2423">
        <w:rPr>
          <w:rFonts w:ascii="Verdana" w:hAnsi="Verdana"/>
          <w:sz w:val="20"/>
          <w:szCs w:val="20"/>
        </w:rPr>
        <w:t>why they are collected, characteristics and their merits.</w:t>
      </w:r>
      <w:proofErr w:type="gramEnd"/>
      <w:r w:rsidRPr="008C2423">
        <w:rPr>
          <w:rFonts w:ascii="Verdana" w:hAnsi="Verdana"/>
          <w:sz w:val="20"/>
          <w:szCs w:val="20"/>
        </w:rPr>
        <w:t xml:space="preserve"> </w:t>
      </w:r>
      <w:proofErr w:type="gramStart"/>
      <w:r w:rsidRPr="008C2423">
        <w:rPr>
          <w:rFonts w:ascii="Verdana" w:hAnsi="Verdana"/>
          <w:sz w:val="20"/>
          <w:szCs w:val="20"/>
        </w:rPr>
        <w:t>Primary and secondary markets, participants, National Stock Exchange, market segments and products.</w:t>
      </w:r>
      <w:proofErr w:type="gramEnd"/>
    </w:p>
    <w:p w:rsidR="008C2423" w:rsidRPr="008C2423" w:rsidRDefault="008C2423" w:rsidP="00774DE7">
      <w:pPr>
        <w:spacing w:after="0" w:line="240" w:lineRule="auto"/>
        <w:rPr>
          <w:rFonts w:ascii="Verdana" w:hAnsi="Verdana"/>
          <w:b/>
          <w:sz w:val="20"/>
          <w:szCs w:val="20"/>
        </w:rPr>
      </w:pPr>
    </w:p>
    <w:p w:rsidR="00774DE7" w:rsidRPr="008C2423" w:rsidRDefault="00774DE7" w:rsidP="00774DE7">
      <w:pPr>
        <w:spacing w:after="0" w:line="240" w:lineRule="auto"/>
        <w:rPr>
          <w:rFonts w:ascii="Verdana" w:hAnsi="Verdana"/>
          <w:b/>
          <w:sz w:val="20"/>
          <w:szCs w:val="20"/>
        </w:rPr>
      </w:pPr>
      <w:r w:rsidRPr="008C2423">
        <w:rPr>
          <w:rFonts w:ascii="Verdana" w:hAnsi="Verdana"/>
          <w:b/>
          <w:sz w:val="20"/>
          <w:szCs w:val="20"/>
        </w:rPr>
        <w:t>Practical</w:t>
      </w:r>
    </w:p>
    <w:p w:rsidR="00774DE7" w:rsidRPr="008C2423" w:rsidRDefault="00774DE7" w:rsidP="00774DE7">
      <w:pPr>
        <w:spacing w:after="0" w:line="240" w:lineRule="auto"/>
        <w:jc w:val="both"/>
        <w:rPr>
          <w:rFonts w:ascii="Verdana" w:hAnsi="Verdana"/>
          <w:sz w:val="20"/>
          <w:szCs w:val="20"/>
        </w:rPr>
      </w:pPr>
    </w:p>
    <w:p w:rsidR="00774DE7" w:rsidRPr="008C2423" w:rsidRDefault="00774DE7" w:rsidP="00774DE7">
      <w:pPr>
        <w:spacing w:after="0" w:line="240" w:lineRule="auto"/>
        <w:jc w:val="both"/>
        <w:rPr>
          <w:rFonts w:ascii="Verdana" w:hAnsi="Verdana"/>
          <w:sz w:val="20"/>
          <w:szCs w:val="20"/>
        </w:rPr>
      </w:pPr>
      <w:r w:rsidRPr="008C2423">
        <w:rPr>
          <w:rFonts w:ascii="Verdana" w:hAnsi="Verdana"/>
          <w:sz w:val="20"/>
          <w:szCs w:val="20"/>
        </w:rPr>
        <w:t xml:space="preserve">To develop the </w:t>
      </w:r>
      <w:r w:rsidRPr="008C2423">
        <w:rPr>
          <w:rFonts w:ascii="Verdana" w:hAnsi="Verdana"/>
          <w:b/>
          <w:sz w:val="20"/>
          <w:szCs w:val="20"/>
        </w:rPr>
        <w:t xml:space="preserve">practical skills, </w:t>
      </w:r>
      <w:r w:rsidRPr="008C2423">
        <w:rPr>
          <w:rFonts w:ascii="Verdana" w:hAnsi="Verdana"/>
          <w:sz w:val="20"/>
          <w:szCs w:val="20"/>
        </w:rPr>
        <w:t xml:space="preserve">students will practice on the following module of NSE Learn to Trade Software for 60 hours in class IX </w:t>
      </w:r>
    </w:p>
    <w:p w:rsidR="00774DE7" w:rsidRPr="008C2423" w:rsidRDefault="00774DE7" w:rsidP="00774DE7">
      <w:pPr>
        <w:spacing w:after="0" w:line="240" w:lineRule="auto"/>
        <w:jc w:val="both"/>
        <w:rPr>
          <w:rFonts w:ascii="Verdana" w:hAnsi="Verdana"/>
          <w:sz w:val="20"/>
          <w:szCs w:val="20"/>
        </w:rPr>
      </w:pPr>
    </w:p>
    <w:tbl>
      <w:tblPr>
        <w:tblW w:w="7348" w:type="dxa"/>
        <w:tblInd w:w="97" w:type="dxa"/>
        <w:tblLook w:val="04A0"/>
      </w:tblPr>
      <w:tblGrid>
        <w:gridCol w:w="528"/>
        <w:gridCol w:w="5860"/>
        <w:gridCol w:w="960"/>
      </w:tblGrid>
      <w:tr w:rsidR="00774DE7" w:rsidRPr="008C2423" w:rsidTr="00774DE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noWrap/>
            <w:hideMark/>
          </w:tcPr>
          <w:p w:rsidR="00774DE7" w:rsidRPr="008C2423" w:rsidRDefault="00774DE7" w:rsidP="00110398">
            <w:pPr>
              <w:spacing w:after="0" w:line="240" w:lineRule="auto"/>
              <w:jc w:val="both"/>
              <w:rPr>
                <w:rFonts w:ascii="Verdana" w:eastAsia="Times New Roman" w:hAnsi="Verdana" w:cs="Times New Roman"/>
                <w:b/>
                <w:bCs/>
                <w:color w:val="000000"/>
                <w:sz w:val="20"/>
                <w:szCs w:val="20"/>
              </w:rPr>
            </w:pPr>
            <w:r w:rsidRPr="008C2423">
              <w:rPr>
                <w:rFonts w:ascii="Verdana" w:eastAsia="Times New Roman" w:hAnsi="Verdana" w:cs="Times New Roman"/>
                <w:b/>
                <w:bCs/>
                <w:color w:val="000000"/>
                <w:sz w:val="20"/>
                <w:szCs w:val="20"/>
              </w:rPr>
              <w:t>SN</w:t>
            </w:r>
          </w:p>
        </w:tc>
        <w:tc>
          <w:tcPr>
            <w:tcW w:w="5860" w:type="dxa"/>
            <w:tcBorders>
              <w:top w:val="single" w:sz="4" w:space="0" w:color="auto"/>
              <w:left w:val="nil"/>
              <w:bottom w:val="single" w:sz="4" w:space="0" w:color="auto"/>
              <w:right w:val="single" w:sz="4" w:space="0" w:color="auto"/>
            </w:tcBorders>
            <w:shd w:val="clear" w:color="auto" w:fill="auto"/>
            <w:noWrap/>
            <w:hideMark/>
          </w:tcPr>
          <w:p w:rsidR="00774DE7" w:rsidRPr="008C2423" w:rsidRDefault="00774DE7" w:rsidP="00110398">
            <w:pPr>
              <w:spacing w:after="0" w:line="240" w:lineRule="auto"/>
              <w:jc w:val="both"/>
              <w:rPr>
                <w:rFonts w:ascii="Verdana" w:eastAsia="Times New Roman" w:hAnsi="Verdana" w:cs="Times New Roman"/>
                <w:b/>
                <w:bCs/>
                <w:color w:val="000000"/>
                <w:sz w:val="20"/>
                <w:szCs w:val="20"/>
              </w:rPr>
            </w:pPr>
            <w:r w:rsidRPr="008C2423">
              <w:rPr>
                <w:rFonts w:ascii="Verdana" w:eastAsia="Times New Roman" w:hAnsi="Verdana" w:cs="Times New Roman"/>
                <w:b/>
                <w:bCs/>
                <w:color w:val="000000"/>
                <w:sz w:val="20"/>
                <w:szCs w:val="20"/>
              </w:rPr>
              <w:t>Name of NSE - NLT Module</w:t>
            </w:r>
          </w:p>
        </w:tc>
        <w:tc>
          <w:tcPr>
            <w:tcW w:w="960" w:type="dxa"/>
            <w:tcBorders>
              <w:top w:val="single" w:sz="4" w:space="0" w:color="auto"/>
              <w:left w:val="nil"/>
              <w:bottom w:val="single" w:sz="4" w:space="0" w:color="auto"/>
              <w:right w:val="single" w:sz="4" w:space="0" w:color="auto"/>
            </w:tcBorders>
            <w:shd w:val="clear" w:color="auto" w:fill="auto"/>
            <w:noWrap/>
            <w:hideMark/>
          </w:tcPr>
          <w:p w:rsidR="00774DE7" w:rsidRPr="008C2423" w:rsidRDefault="00774DE7" w:rsidP="00110398">
            <w:pPr>
              <w:spacing w:after="0" w:line="240" w:lineRule="auto"/>
              <w:jc w:val="both"/>
              <w:rPr>
                <w:rFonts w:ascii="Verdana" w:eastAsia="Times New Roman" w:hAnsi="Verdana" w:cs="Times New Roman"/>
                <w:b/>
                <w:bCs/>
                <w:color w:val="000000"/>
                <w:sz w:val="20"/>
                <w:szCs w:val="20"/>
              </w:rPr>
            </w:pPr>
            <w:r w:rsidRPr="008C2423">
              <w:rPr>
                <w:rFonts w:ascii="Verdana" w:eastAsia="Times New Roman" w:hAnsi="Verdana" w:cs="Times New Roman"/>
                <w:b/>
                <w:bCs/>
                <w:color w:val="000000"/>
                <w:sz w:val="20"/>
                <w:szCs w:val="20"/>
              </w:rPr>
              <w:t>Class</w:t>
            </w:r>
          </w:p>
        </w:tc>
      </w:tr>
      <w:tr w:rsidR="00774DE7" w:rsidRPr="008C2423" w:rsidTr="00774DE7">
        <w:trPr>
          <w:trHeight w:val="300"/>
        </w:trPr>
        <w:tc>
          <w:tcPr>
            <w:tcW w:w="528" w:type="dxa"/>
            <w:tcBorders>
              <w:top w:val="nil"/>
              <w:left w:val="single" w:sz="4" w:space="0" w:color="auto"/>
              <w:bottom w:val="single" w:sz="4" w:space="0" w:color="auto"/>
              <w:right w:val="single" w:sz="4" w:space="0" w:color="auto"/>
            </w:tcBorders>
            <w:shd w:val="clear" w:color="auto" w:fill="auto"/>
            <w:noWrap/>
            <w:hideMark/>
          </w:tcPr>
          <w:p w:rsidR="00774DE7" w:rsidRPr="008C2423" w:rsidRDefault="00774DE7" w:rsidP="00110398">
            <w:pPr>
              <w:spacing w:after="0" w:line="240" w:lineRule="auto"/>
              <w:jc w:val="both"/>
              <w:rPr>
                <w:rFonts w:ascii="Verdana" w:eastAsia="Times New Roman" w:hAnsi="Verdana" w:cs="Times New Roman"/>
                <w:color w:val="000000"/>
                <w:sz w:val="20"/>
                <w:szCs w:val="20"/>
              </w:rPr>
            </w:pPr>
            <w:r w:rsidRPr="008C2423">
              <w:rPr>
                <w:rFonts w:ascii="Verdana" w:eastAsia="Times New Roman" w:hAnsi="Verdana" w:cs="Times New Roman"/>
                <w:color w:val="000000"/>
                <w:sz w:val="20"/>
                <w:szCs w:val="20"/>
              </w:rPr>
              <w:t>1</w:t>
            </w:r>
          </w:p>
        </w:tc>
        <w:tc>
          <w:tcPr>
            <w:tcW w:w="5860" w:type="dxa"/>
            <w:tcBorders>
              <w:top w:val="nil"/>
              <w:left w:val="nil"/>
              <w:bottom w:val="single" w:sz="4" w:space="0" w:color="auto"/>
              <w:right w:val="single" w:sz="4" w:space="0" w:color="auto"/>
            </w:tcBorders>
            <w:shd w:val="clear" w:color="auto" w:fill="auto"/>
            <w:noWrap/>
            <w:vAlign w:val="bottom"/>
            <w:hideMark/>
          </w:tcPr>
          <w:p w:rsidR="00774DE7" w:rsidRPr="008C2423" w:rsidRDefault="00774DE7" w:rsidP="00110398">
            <w:pPr>
              <w:spacing w:after="0" w:line="240" w:lineRule="auto"/>
              <w:jc w:val="both"/>
              <w:rPr>
                <w:rFonts w:ascii="Verdana" w:eastAsia="Times New Roman" w:hAnsi="Verdana" w:cs="Times New Roman"/>
                <w:color w:val="000000"/>
                <w:sz w:val="20"/>
                <w:szCs w:val="20"/>
              </w:rPr>
            </w:pPr>
            <w:r w:rsidRPr="008C2423">
              <w:rPr>
                <w:rFonts w:ascii="Verdana" w:eastAsia="Times New Roman" w:hAnsi="Verdana" w:cs="Times New Roman"/>
                <w:color w:val="000000"/>
                <w:sz w:val="20"/>
                <w:szCs w:val="20"/>
              </w:rPr>
              <w:t>Numeric Speed Accelerator (NSA)</w:t>
            </w:r>
          </w:p>
        </w:tc>
        <w:tc>
          <w:tcPr>
            <w:tcW w:w="960" w:type="dxa"/>
            <w:tcBorders>
              <w:top w:val="nil"/>
              <w:left w:val="nil"/>
              <w:bottom w:val="single" w:sz="4" w:space="0" w:color="auto"/>
              <w:right w:val="single" w:sz="4" w:space="0" w:color="auto"/>
            </w:tcBorders>
            <w:shd w:val="clear" w:color="auto" w:fill="auto"/>
            <w:noWrap/>
            <w:vAlign w:val="bottom"/>
            <w:hideMark/>
          </w:tcPr>
          <w:p w:rsidR="00774DE7" w:rsidRPr="008C2423" w:rsidRDefault="00774DE7" w:rsidP="00110398">
            <w:pPr>
              <w:spacing w:after="0" w:line="240" w:lineRule="auto"/>
              <w:jc w:val="both"/>
              <w:rPr>
                <w:rFonts w:ascii="Verdana" w:eastAsia="Times New Roman" w:hAnsi="Verdana" w:cs="Times New Roman"/>
                <w:color w:val="000000"/>
                <w:sz w:val="20"/>
                <w:szCs w:val="20"/>
              </w:rPr>
            </w:pPr>
            <w:r w:rsidRPr="008C2423">
              <w:rPr>
                <w:rFonts w:ascii="Verdana" w:eastAsia="Times New Roman" w:hAnsi="Verdana" w:cs="Times New Roman"/>
                <w:color w:val="000000"/>
                <w:sz w:val="20"/>
                <w:szCs w:val="20"/>
              </w:rPr>
              <w:t>IX</w:t>
            </w:r>
          </w:p>
        </w:tc>
      </w:tr>
    </w:tbl>
    <w:p w:rsidR="00774DE7" w:rsidRPr="008C2423" w:rsidRDefault="00774DE7" w:rsidP="00774DE7">
      <w:pPr>
        <w:spacing w:after="0" w:line="240" w:lineRule="auto"/>
        <w:jc w:val="both"/>
        <w:rPr>
          <w:rFonts w:ascii="Verdana" w:hAnsi="Verdana"/>
          <w:sz w:val="20"/>
          <w:szCs w:val="20"/>
        </w:rPr>
      </w:pPr>
    </w:p>
    <w:p w:rsidR="00942744" w:rsidRDefault="00942744" w:rsidP="00942744">
      <w:pPr>
        <w:jc w:val="center"/>
        <w:rPr>
          <w:rFonts w:ascii="Arial" w:hAnsi="Arial" w:cs="Arial"/>
          <w:b/>
          <w:bCs/>
          <w:sz w:val="26"/>
          <w:szCs w:val="26"/>
        </w:rPr>
      </w:pPr>
      <w:r>
        <w:rPr>
          <w:rFonts w:ascii="Arial" w:hAnsi="Arial" w:cs="Arial"/>
          <w:b/>
          <w:bCs/>
          <w:sz w:val="26"/>
          <w:szCs w:val="26"/>
        </w:rPr>
        <w:lastRenderedPageBreak/>
        <w:t>NSQF Level II - Class X</w:t>
      </w:r>
    </w:p>
    <w:p w:rsidR="00861B53" w:rsidRPr="008C2423" w:rsidRDefault="00861B53" w:rsidP="00C106C4">
      <w:pPr>
        <w:spacing w:after="0" w:line="240" w:lineRule="auto"/>
        <w:jc w:val="center"/>
        <w:rPr>
          <w:rFonts w:ascii="Verdana" w:hAnsi="Verdana"/>
          <w:b/>
          <w:sz w:val="20"/>
          <w:szCs w:val="20"/>
        </w:rPr>
      </w:pPr>
      <w:r w:rsidRPr="008C2423">
        <w:rPr>
          <w:rFonts w:ascii="Verdana" w:hAnsi="Verdana"/>
          <w:b/>
          <w:sz w:val="20"/>
          <w:szCs w:val="20"/>
        </w:rPr>
        <w:t>Financial Markets Management (FMM)</w:t>
      </w:r>
    </w:p>
    <w:p w:rsidR="00861B53" w:rsidRPr="008C2423" w:rsidRDefault="00861B53" w:rsidP="00C106C4">
      <w:pPr>
        <w:spacing w:after="0" w:line="240" w:lineRule="auto"/>
        <w:jc w:val="center"/>
        <w:rPr>
          <w:rFonts w:ascii="Verdana" w:hAnsi="Verdana"/>
          <w:b/>
          <w:sz w:val="20"/>
          <w:szCs w:val="20"/>
        </w:rPr>
      </w:pPr>
      <w:r w:rsidRPr="008C2423">
        <w:rPr>
          <w:rFonts w:ascii="Verdana" w:hAnsi="Verdana"/>
          <w:b/>
          <w:sz w:val="20"/>
          <w:szCs w:val="20"/>
        </w:rPr>
        <w:t xml:space="preserve">Introduction to Financial Markets </w:t>
      </w:r>
    </w:p>
    <w:p w:rsidR="00861B53" w:rsidRPr="008C2423" w:rsidRDefault="00861B53" w:rsidP="00C106C4">
      <w:pPr>
        <w:spacing w:after="0" w:line="240" w:lineRule="auto"/>
        <w:jc w:val="center"/>
        <w:rPr>
          <w:rFonts w:ascii="Verdana" w:hAnsi="Verdana"/>
          <w:b/>
          <w:sz w:val="20"/>
          <w:szCs w:val="20"/>
        </w:rPr>
      </w:pPr>
      <w:r w:rsidRPr="008C2423">
        <w:rPr>
          <w:rFonts w:ascii="Verdana" w:hAnsi="Verdana"/>
          <w:b/>
          <w:sz w:val="20"/>
          <w:szCs w:val="20"/>
        </w:rPr>
        <w:t xml:space="preserve">CURRICULUM </w:t>
      </w:r>
    </w:p>
    <w:p w:rsidR="00774DE7" w:rsidRPr="008C2423" w:rsidRDefault="00774DE7" w:rsidP="00774DE7">
      <w:pPr>
        <w:spacing w:after="0" w:line="240" w:lineRule="auto"/>
        <w:rPr>
          <w:rFonts w:ascii="Verdana" w:hAnsi="Verdana"/>
          <w:b/>
          <w:sz w:val="20"/>
          <w:szCs w:val="20"/>
        </w:rPr>
      </w:pPr>
    </w:p>
    <w:p w:rsidR="00774DE7" w:rsidRPr="008C2423" w:rsidRDefault="00774DE7" w:rsidP="001A0271">
      <w:pPr>
        <w:spacing w:after="0" w:line="240" w:lineRule="auto"/>
        <w:rPr>
          <w:rFonts w:ascii="Verdana" w:hAnsi="Verdana"/>
          <w:b/>
          <w:sz w:val="20"/>
          <w:szCs w:val="20"/>
        </w:rPr>
      </w:pPr>
      <w:r w:rsidRPr="008C2423">
        <w:rPr>
          <w:rFonts w:ascii="Verdana" w:hAnsi="Verdana"/>
          <w:b/>
          <w:sz w:val="20"/>
          <w:szCs w:val="20"/>
        </w:rPr>
        <w:t>Learning based outcomes</w:t>
      </w:r>
    </w:p>
    <w:p w:rsidR="001A0271" w:rsidRPr="008C2423" w:rsidRDefault="001A0271" w:rsidP="001A0271">
      <w:pPr>
        <w:numPr>
          <w:ilvl w:val="0"/>
          <w:numId w:val="32"/>
        </w:numPr>
        <w:spacing w:after="0" w:line="240" w:lineRule="auto"/>
        <w:ind w:left="375"/>
        <w:jc w:val="both"/>
        <w:rPr>
          <w:rFonts w:ascii="Verdana" w:eastAsia="Times New Roman" w:hAnsi="Verdana" w:cs="Times New Roman"/>
          <w:color w:val="000000"/>
          <w:sz w:val="20"/>
          <w:szCs w:val="20"/>
          <w:lang w:val="en-IN" w:eastAsia="en-IN"/>
        </w:rPr>
      </w:pPr>
      <w:r w:rsidRPr="008C2423">
        <w:rPr>
          <w:rFonts w:ascii="Verdana" w:eastAsia="Times New Roman" w:hAnsi="Verdana" w:cs="Times New Roman"/>
          <w:color w:val="000000"/>
          <w:sz w:val="20"/>
          <w:szCs w:val="20"/>
          <w:lang w:val="en-IN" w:eastAsia="en-IN"/>
        </w:rPr>
        <w:t xml:space="preserve">Develop a </w:t>
      </w:r>
      <w:r w:rsidRPr="001A0271">
        <w:rPr>
          <w:rFonts w:ascii="Verdana" w:eastAsia="Times New Roman" w:hAnsi="Verdana" w:cs="Times New Roman"/>
          <w:color w:val="000000"/>
          <w:sz w:val="20"/>
          <w:szCs w:val="20"/>
          <w:lang w:val="en-IN" w:eastAsia="en-IN"/>
        </w:rPr>
        <w:t xml:space="preserve">basic understanding of </w:t>
      </w:r>
      <w:r w:rsidRPr="008C2423">
        <w:rPr>
          <w:rFonts w:ascii="Verdana" w:eastAsia="Times New Roman" w:hAnsi="Verdana" w:cs="Times New Roman"/>
          <w:color w:val="000000"/>
          <w:sz w:val="20"/>
          <w:szCs w:val="20"/>
          <w:lang w:val="en-IN" w:eastAsia="en-IN"/>
        </w:rPr>
        <w:t xml:space="preserve">financial markets </w:t>
      </w:r>
    </w:p>
    <w:p w:rsidR="00A7764B" w:rsidRPr="008C2423" w:rsidRDefault="00A7764B" w:rsidP="001A0271">
      <w:pPr>
        <w:numPr>
          <w:ilvl w:val="0"/>
          <w:numId w:val="32"/>
        </w:numPr>
        <w:spacing w:after="0" w:line="240" w:lineRule="auto"/>
        <w:ind w:left="375"/>
        <w:jc w:val="both"/>
        <w:rPr>
          <w:rFonts w:ascii="Verdana" w:eastAsia="Times New Roman" w:hAnsi="Verdana" w:cs="Times New Roman"/>
          <w:color w:val="000000"/>
          <w:sz w:val="20"/>
          <w:szCs w:val="20"/>
          <w:lang w:val="en-IN" w:eastAsia="en-IN"/>
        </w:rPr>
      </w:pPr>
      <w:r w:rsidRPr="008C2423">
        <w:rPr>
          <w:rFonts w:ascii="Verdana" w:eastAsia="Times New Roman" w:hAnsi="Verdana" w:cs="Times New Roman"/>
          <w:color w:val="000000"/>
          <w:sz w:val="20"/>
          <w:szCs w:val="20"/>
          <w:lang w:val="en-IN" w:eastAsia="en-IN"/>
        </w:rPr>
        <w:t xml:space="preserve">Develop and understanding of working of primary market </w:t>
      </w:r>
    </w:p>
    <w:p w:rsidR="00A7764B" w:rsidRPr="008C2423" w:rsidRDefault="00A7764B" w:rsidP="001A0271">
      <w:pPr>
        <w:numPr>
          <w:ilvl w:val="0"/>
          <w:numId w:val="32"/>
        </w:numPr>
        <w:spacing w:after="0" w:line="240" w:lineRule="auto"/>
        <w:ind w:left="375"/>
        <w:jc w:val="both"/>
        <w:rPr>
          <w:rFonts w:ascii="Verdana" w:eastAsia="Times New Roman" w:hAnsi="Verdana" w:cs="Times New Roman"/>
          <w:color w:val="000000"/>
          <w:sz w:val="20"/>
          <w:szCs w:val="20"/>
          <w:lang w:val="en-IN" w:eastAsia="en-IN"/>
        </w:rPr>
      </w:pPr>
      <w:r w:rsidRPr="008C2423">
        <w:rPr>
          <w:rFonts w:ascii="Verdana" w:eastAsia="Times New Roman" w:hAnsi="Verdana" w:cs="Times New Roman"/>
          <w:color w:val="000000"/>
          <w:sz w:val="20"/>
          <w:szCs w:val="20"/>
          <w:lang w:val="en-IN" w:eastAsia="en-IN"/>
        </w:rPr>
        <w:t xml:space="preserve">Understand the role played by a depository </w:t>
      </w:r>
    </w:p>
    <w:p w:rsidR="001A0271" w:rsidRPr="008C2423" w:rsidRDefault="00A7764B" w:rsidP="001A0271">
      <w:pPr>
        <w:numPr>
          <w:ilvl w:val="0"/>
          <w:numId w:val="32"/>
        </w:numPr>
        <w:spacing w:after="0" w:line="240" w:lineRule="auto"/>
        <w:ind w:left="375"/>
        <w:jc w:val="both"/>
        <w:rPr>
          <w:rFonts w:ascii="Verdana" w:eastAsia="Times New Roman" w:hAnsi="Verdana" w:cs="Times New Roman"/>
          <w:color w:val="000000"/>
          <w:sz w:val="20"/>
          <w:szCs w:val="20"/>
          <w:lang w:val="en-IN" w:eastAsia="en-IN"/>
        </w:rPr>
      </w:pPr>
      <w:r w:rsidRPr="008C2423">
        <w:rPr>
          <w:rFonts w:ascii="Verdana" w:eastAsia="Times New Roman" w:hAnsi="Verdana" w:cs="Times New Roman"/>
          <w:color w:val="000000"/>
          <w:sz w:val="20"/>
          <w:szCs w:val="20"/>
          <w:lang w:val="en-IN" w:eastAsia="en-IN"/>
        </w:rPr>
        <w:t>Functioning of secondary market and impact of corporate actions</w:t>
      </w:r>
      <w:r w:rsidR="001A0271" w:rsidRPr="001A0271">
        <w:rPr>
          <w:rFonts w:ascii="Verdana" w:eastAsia="Times New Roman" w:hAnsi="Verdana" w:cs="Times New Roman"/>
          <w:color w:val="000000"/>
          <w:sz w:val="20"/>
          <w:szCs w:val="20"/>
          <w:lang w:val="en-IN" w:eastAsia="en-IN"/>
        </w:rPr>
        <w:t xml:space="preserve"> </w:t>
      </w:r>
    </w:p>
    <w:p w:rsidR="00A7764B" w:rsidRPr="001A0271" w:rsidRDefault="00A7764B" w:rsidP="001A0271">
      <w:pPr>
        <w:numPr>
          <w:ilvl w:val="0"/>
          <w:numId w:val="32"/>
        </w:numPr>
        <w:spacing w:after="0" w:line="240" w:lineRule="auto"/>
        <w:ind w:left="375"/>
        <w:jc w:val="both"/>
        <w:rPr>
          <w:rFonts w:ascii="Verdana" w:eastAsia="Times New Roman" w:hAnsi="Verdana" w:cs="Times New Roman"/>
          <w:color w:val="000000"/>
          <w:sz w:val="20"/>
          <w:szCs w:val="20"/>
          <w:lang w:val="en-IN" w:eastAsia="en-IN"/>
        </w:rPr>
      </w:pPr>
      <w:r w:rsidRPr="008C2423">
        <w:rPr>
          <w:rFonts w:ascii="Verdana" w:eastAsia="Times New Roman" w:hAnsi="Verdana" w:cs="Times New Roman"/>
          <w:color w:val="000000"/>
          <w:sz w:val="20"/>
          <w:szCs w:val="20"/>
          <w:lang w:val="en-IN" w:eastAsia="en-IN"/>
        </w:rPr>
        <w:t>Basics of financial analysis</w:t>
      </w:r>
    </w:p>
    <w:p w:rsidR="00774DE7" w:rsidRPr="008C2423" w:rsidRDefault="00774DE7" w:rsidP="001A0271">
      <w:pPr>
        <w:widowControl w:val="0"/>
        <w:autoSpaceDE w:val="0"/>
        <w:autoSpaceDN w:val="0"/>
        <w:adjustRightInd w:val="0"/>
        <w:spacing w:after="0" w:line="240" w:lineRule="auto"/>
        <w:jc w:val="both"/>
        <w:rPr>
          <w:rFonts w:ascii="Verdana" w:hAnsi="Verdana"/>
          <w:b/>
          <w:bCs/>
          <w:color w:val="000000"/>
          <w:sz w:val="20"/>
          <w:szCs w:val="20"/>
        </w:rPr>
      </w:pPr>
    </w:p>
    <w:p w:rsidR="00B130CB" w:rsidRPr="008C2423" w:rsidRDefault="00B130CB" w:rsidP="00B130CB">
      <w:pPr>
        <w:widowControl w:val="0"/>
        <w:autoSpaceDE w:val="0"/>
        <w:autoSpaceDN w:val="0"/>
        <w:adjustRightInd w:val="0"/>
        <w:spacing w:after="0" w:line="240" w:lineRule="auto"/>
        <w:jc w:val="both"/>
        <w:rPr>
          <w:rFonts w:ascii="Verdana" w:hAnsi="Verdana"/>
          <w:bCs/>
          <w:color w:val="000000"/>
          <w:sz w:val="20"/>
          <w:szCs w:val="20"/>
        </w:rPr>
      </w:pPr>
      <w:proofErr w:type="gramStart"/>
      <w:r w:rsidRPr="008C2423">
        <w:rPr>
          <w:rFonts w:ascii="Verdana" w:hAnsi="Verdana"/>
          <w:b/>
          <w:bCs/>
          <w:color w:val="000000"/>
          <w:sz w:val="20"/>
          <w:szCs w:val="20"/>
        </w:rPr>
        <w:t>Unit 1.</w:t>
      </w:r>
      <w:proofErr w:type="gramEnd"/>
      <w:r w:rsidRPr="008C2423">
        <w:rPr>
          <w:rFonts w:ascii="Verdana" w:hAnsi="Verdana"/>
          <w:b/>
          <w:bCs/>
          <w:color w:val="000000"/>
          <w:sz w:val="20"/>
          <w:szCs w:val="20"/>
        </w:rPr>
        <w:t xml:space="preserve"> Investment Basics</w:t>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Cs/>
          <w:color w:val="000000"/>
          <w:sz w:val="20"/>
          <w:szCs w:val="20"/>
        </w:rPr>
        <w:t xml:space="preserve">(Marks </w:t>
      </w:r>
      <w:r w:rsidR="00DF5FFA" w:rsidRPr="008C2423">
        <w:rPr>
          <w:rFonts w:ascii="Verdana" w:hAnsi="Verdana"/>
          <w:bCs/>
          <w:color w:val="000000"/>
          <w:sz w:val="20"/>
          <w:szCs w:val="20"/>
        </w:rPr>
        <w:t>2</w:t>
      </w:r>
      <w:r w:rsidRPr="008C2423">
        <w:rPr>
          <w:rFonts w:ascii="Verdana" w:hAnsi="Verdana"/>
          <w:bCs/>
          <w:color w:val="000000"/>
          <w:sz w:val="20"/>
          <w:szCs w:val="20"/>
        </w:rPr>
        <w:t xml:space="preserve">0, Periods </w:t>
      </w:r>
      <w:r w:rsidR="00DF5FFA" w:rsidRPr="008C2423">
        <w:rPr>
          <w:rFonts w:ascii="Verdana" w:hAnsi="Verdana"/>
          <w:bCs/>
          <w:color w:val="000000"/>
          <w:sz w:val="20"/>
          <w:szCs w:val="20"/>
        </w:rPr>
        <w:t>50</w:t>
      </w:r>
      <w:r w:rsidRPr="008C2423">
        <w:rPr>
          <w:rFonts w:ascii="Verdana" w:hAnsi="Verdana"/>
          <w:bCs/>
          <w:color w:val="000000"/>
          <w:sz w:val="20"/>
          <w:szCs w:val="20"/>
        </w:rPr>
        <w:t>)</w:t>
      </w:r>
    </w:p>
    <w:p w:rsidR="00B130CB" w:rsidRPr="008C2423" w:rsidRDefault="00B130CB" w:rsidP="00B130CB">
      <w:pPr>
        <w:widowControl w:val="0"/>
        <w:autoSpaceDE w:val="0"/>
        <w:autoSpaceDN w:val="0"/>
        <w:adjustRightInd w:val="0"/>
        <w:spacing w:after="0" w:line="240" w:lineRule="auto"/>
        <w:jc w:val="both"/>
        <w:rPr>
          <w:rFonts w:ascii="Verdana" w:hAnsi="Verdana"/>
          <w:color w:val="000000"/>
          <w:sz w:val="20"/>
          <w:szCs w:val="20"/>
        </w:rPr>
      </w:pPr>
    </w:p>
    <w:p w:rsidR="00B130CB" w:rsidRPr="008C2423" w:rsidRDefault="00B130CB" w:rsidP="00B130CB">
      <w:pPr>
        <w:widowControl w:val="0"/>
        <w:autoSpaceDE w:val="0"/>
        <w:autoSpaceDN w:val="0"/>
        <w:adjustRightInd w:val="0"/>
        <w:spacing w:after="0" w:line="240" w:lineRule="auto"/>
        <w:ind w:left="720"/>
        <w:jc w:val="both"/>
        <w:rPr>
          <w:rFonts w:ascii="Verdana" w:hAnsi="Verdana"/>
          <w:color w:val="000000"/>
          <w:sz w:val="20"/>
          <w:szCs w:val="20"/>
        </w:rPr>
      </w:pPr>
      <w:r w:rsidRPr="008C2423">
        <w:rPr>
          <w:rFonts w:ascii="Verdana" w:hAnsi="Verdana"/>
          <w:color w:val="000000"/>
          <w:sz w:val="20"/>
          <w:szCs w:val="20"/>
        </w:rPr>
        <w:t>Investment, interest, factors determine interest rates, various options available for investment, various short-term financial options available for investment, various long-term financial options available for investment, stock exchange, equity/share, debt instrument, derivative, mutual fund, index, depository and dematerialization. Securities, function of securities market, securities one can invest in, Regulator – SEBI and its role, Participants, participants in the securities market, transact through an intermediary and segments of securities market</w:t>
      </w:r>
    </w:p>
    <w:p w:rsidR="00B130CB" w:rsidRPr="008C2423" w:rsidRDefault="00B130CB" w:rsidP="00B130CB">
      <w:pPr>
        <w:widowControl w:val="0"/>
        <w:autoSpaceDE w:val="0"/>
        <w:autoSpaceDN w:val="0"/>
        <w:adjustRightInd w:val="0"/>
        <w:spacing w:after="0" w:line="240" w:lineRule="auto"/>
        <w:jc w:val="both"/>
        <w:rPr>
          <w:rFonts w:ascii="Verdana" w:hAnsi="Verdana"/>
          <w:b/>
          <w:bCs/>
          <w:color w:val="000000"/>
          <w:sz w:val="20"/>
          <w:szCs w:val="20"/>
        </w:rPr>
      </w:pPr>
    </w:p>
    <w:p w:rsidR="001A0271" w:rsidRPr="008C2423" w:rsidRDefault="001A0271" w:rsidP="001A0271">
      <w:pPr>
        <w:widowControl w:val="0"/>
        <w:autoSpaceDE w:val="0"/>
        <w:autoSpaceDN w:val="0"/>
        <w:adjustRightInd w:val="0"/>
        <w:spacing w:after="0" w:line="240" w:lineRule="auto"/>
        <w:jc w:val="both"/>
        <w:rPr>
          <w:rFonts w:ascii="Verdana" w:hAnsi="Verdana"/>
          <w:bCs/>
          <w:color w:val="000000"/>
          <w:sz w:val="20"/>
          <w:szCs w:val="20"/>
        </w:rPr>
      </w:pPr>
      <w:proofErr w:type="gramStart"/>
      <w:r w:rsidRPr="008C2423">
        <w:rPr>
          <w:rFonts w:ascii="Verdana" w:hAnsi="Verdana"/>
          <w:b/>
          <w:bCs/>
          <w:color w:val="000000"/>
          <w:sz w:val="20"/>
          <w:szCs w:val="20"/>
        </w:rPr>
        <w:t>Unit 2.</w:t>
      </w:r>
      <w:proofErr w:type="gramEnd"/>
      <w:r w:rsidRPr="008C2423">
        <w:rPr>
          <w:rFonts w:ascii="Verdana" w:hAnsi="Verdana"/>
          <w:b/>
          <w:bCs/>
          <w:color w:val="000000"/>
          <w:sz w:val="20"/>
          <w:szCs w:val="20"/>
        </w:rPr>
        <w:t xml:space="preserve"> Primary Market</w:t>
      </w:r>
      <w:r w:rsidRPr="008C2423">
        <w:rPr>
          <w:rFonts w:ascii="Verdana" w:hAnsi="Verdana"/>
          <w:color w:val="000000"/>
          <w:sz w:val="20"/>
          <w:szCs w:val="20"/>
        </w:rPr>
        <w:tab/>
      </w:r>
      <w:r w:rsidRPr="008C2423">
        <w:rPr>
          <w:rFonts w:ascii="Verdana" w:hAnsi="Verdana"/>
          <w:color w:val="000000"/>
          <w:sz w:val="20"/>
          <w:szCs w:val="20"/>
        </w:rPr>
        <w:tab/>
      </w:r>
      <w:r w:rsidRPr="008C2423">
        <w:rPr>
          <w:rFonts w:ascii="Verdana" w:hAnsi="Verdana"/>
          <w:color w:val="000000"/>
          <w:sz w:val="20"/>
          <w:szCs w:val="20"/>
        </w:rPr>
        <w:tab/>
      </w:r>
      <w:r w:rsidR="00A7764B" w:rsidRPr="008C2423">
        <w:rPr>
          <w:rFonts w:ascii="Verdana" w:hAnsi="Verdana"/>
          <w:color w:val="000000"/>
          <w:sz w:val="20"/>
          <w:szCs w:val="20"/>
        </w:rPr>
        <w:tab/>
      </w:r>
      <w:r w:rsidR="00A7764B" w:rsidRPr="008C2423">
        <w:rPr>
          <w:rFonts w:ascii="Verdana" w:hAnsi="Verdana"/>
          <w:color w:val="000000"/>
          <w:sz w:val="20"/>
          <w:szCs w:val="20"/>
        </w:rPr>
        <w:tab/>
      </w:r>
      <w:r w:rsidR="00A7764B" w:rsidRPr="008C2423">
        <w:rPr>
          <w:rFonts w:ascii="Verdana" w:hAnsi="Verdana"/>
          <w:color w:val="000000"/>
          <w:sz w:val="20"/>
          <w:szCs w:val="20"/>
        </w:rPr>
        <w:tab/>
      </w:r>
      <w:r w:rsidRPr="008C2423">
        <w:rPr>
          <w:rFonts w:ascii="Verdana" w:hAnsi="Verdana"/>
          <w:bCs/>
          <w:color w:val="000000"/>
          <w:sz w:val="20"/>
          <w:szCs w:val="20"/>
        </w:rPr>
        <w:t>(Marks 1</w:t>
      </w:r>
      <w:r w:rsidR="00A7764B" w:rsidRPr="008C2423">
        <w:rPr>
          <w:rFonts w:ascii="Verdana" w:hAnsi="Verdana"/>
          <w:bCs/>
          <w:color w:val="000000"/>
          <w:sz w:val="20"/>
          <w:szCs w:val="20"/>
        </w:rPr>
        <w:t>0</w:t>
      </w:r>
      <w:r w:rsidRPr="008C2423">
        <w:rPr>
          <w:rFonts w:ascii="Verdana" w:hAnsi="Verdana"/>
          <w:bCs/>
          <w:color w:val="000000"/>
          <w:sz w:val="20"/>
          <w:szCs w:val="20"/>
        </w:rPr>
        <w:t xml:space="preserve">, Periods </w:t>
      </w:r>
      <w:r w:rsidR="00A7764B" w:rsidRPr="008C2423">
        <w:rPr>
          <w:rFonts w:ascii="Verdana" w:hAnsi="Verdana"/>
          <w:bCs/>
          <w:color w:val="000000"/>
          <w:sz w:val="20"/>
          <w:szCs w:val="20"/>
        </w:rPr>
        <w:t>23</w:t>
      </w:r>
      <w:r w:rsidRPr="008C2423">
        <w:rPr>
          <w:rFonts w:ascii="Verdana" w:hAnsi="Verdana"/>
          <w:bCs/>
          <w:color w:val="000000"/>
          <w:sz w:val="20"/>
          <w:szCs w:val="20"/>
        </w:rPr>
        <w:t>)</w:t>
      </w:r>
    </w:p>
    <w:p w:rsidR="001A0271" w:rsidRPr="008C2423" w:rsidRDefault="001A0271" w:rsidP="001A0271">
      <w:pPr>
        <w:widowControl w:val="0"/>
        <w:autoSpaceDE w:val="0"/>
        <w:autoSpaceDN w:val="0"/>
        <w:adjustRightInd w:val="0"/>
        <w:spacing w:after="0" w:line="240" w:lineRule="auto"/>
        <w:jc w:val="both"/>
        <w:rPr>
          <w:rFonts w:ascii="Verdana" w:hAnsi="Verdana"/>
          <w:color w:val="000000"/>
          <w:sz w:val="20"/>
          <w:szCs w:val="20"/>
        </w:rPr>
      </w:pPr>
    </w:p>
    <w:p w:rsidR="001A0271" w:rsidRPr="008C2423" w:rsidRDefault="001A0271" w:rsidP="001A0271">
      <w:pPr>
        <w:widowControl w:val="0"/>
        <w:autoSpaceDE w:val="0"/>
        <w:autoSpaceDN w:val="0"/>
        <w:adjustRightInd w:val="0"/>
        <w:spacing w:after="0" w:line="240" w:lineRule="auto"/>
        <w:ind w:left="720"/>
        <w:jc w:val="both"/>
        <w:rPr>
          <w:rFonts w:ascii="Verdana" w:hAnsi="Verdana"/>
          <w:color w:val="000000"/>
          <w:sz w:val="20"/>
          <w:szCs w:val="20"/>
        </w:rPr>
      </w:pPr>
      <w:r w:rsidRPr="008C2423">
        <w:rPr>
          <w:rFonts w:ascii="Verdana" w:hAnsi="Verdana"/>
          <w:color w:val="000000"/>
          <w:sz w:val="20"/>
          <w:szCs w:val="20"/>
        </w:rPr>
        <w:t>Role of the primary market, meaning of face value of a share/debenture, premium and discount in a security market, Issue of shares, different kinds of issues, issue price, market capitalization, difference between public issue and private placement, Initial Public Offer (IPO), price of an issue, price discovery through book building process mean, main difference between offer of shares through book building and offer of shares through normal public issue, cut-off price, floor price in case of book building, price band in a book built IPO, minimum number of days for which a bid should remain open during book building, open outcry system for book building, Individual investor use the book building facility to make an application, shares allotted in an IPO/offer for sale, timeframe for getting refund if shares not allotted, shares listing after issue, Role of a ‘registrar’ to an issue, facility for IPO, Prospectus, draft offer document meaning, abridged prospectus, Prospectus/offer documents, lock-in,  What is meant by ‘listing of securities?, listing agreement, delisting of securities, SEBI’s role in an issue, Foreign capital issuance, raising foreign currency resources, American depository receipt, ADS and global depository receipts</w:t>
      </w:r>
    </w:p>
    <w:p w:rsidR="001A0271" w:rsidRPr="008C2423" w:rsidRDefault="001A0271" w:rsidP="00B130CB">
      <w:pPr>
        <w:widowControl w:val="0"/>
        <w:autoSpaceDE w:val="0"/>
        <w:autoSpaceDN w:val="0"/>
        <w:adjustRightInd w:val="0"/>
        <w:spacing w:after="0" w:line="240" w:lineRule="auto"/>
        <w:jc w:val="both"/>
        <w:rPr>
          <w:rFonts w:ascii="Verdana" w:hAnsi="Verdana"/>
          <w:b/>
          <w:bCs/>
          <w:color w:val="000000"/>
          <w:sz w:val="20"/>
          <w:szCs w:val="20"/>
        </w:rPr>
      </w:pPr>
    </w:p>
    <w:p w:rsidR="00B130CB" w:rsidRPr="008C2423" w:rsidRDefault="00B130CB" w:rsidP="00B130CB">
      <w:pPr>
        <w:widowControl w:val="0"/>
        <w:autoSpaceDE w:val="0"/>
        <w:autoSpaceDN w:val="0"/>
        <w:adjustRightInd w:val="0"/>
        <w:spacing w:after="0" w:line="240" w:lineRule="auto"/>
        <w:jc w:val="both"/>
        <w:rPr>
          <w:rFonts w:ascii="Verdana" w:hAnsi="Verdana"/>
          <w:bCs/>
          <w:color w:val="000000"/>
          <w:sz w:val="20"/>
          <w:szCs w:val="20"/>
        </w:rPr>
      </w:pPr>
      <w:proofErr w:type="gramStart"/>
      <w:r w:rsidRPr="008C2423">
        <w:rPr>
          <w:rFonts w:ascii="Verdana" w:hAnsi="Verdana"/>
          <w:b/>
          <w:bCs/>
          <w:color w:val="000000"/>
          <w:sz w:val="20"/>
          <w:szCs w:val="20"/>
        </w:rPr>
        <w:t xml:space="preserve">Unit </w:t>
      </w:r>
      <w:r w:rsidR="001A0271" w:rsidRPr="008C2423">
        <w:rPr>
          <w:rFonts w:ascii="Verdana" w:hAnsi="Verdana"/>
          <w:b/>
          <w:bCs/>
          <w:color w:val="000000"/>
          <w:sz w:val="20"/>
          <w:szCs w:val="20"/>
        </w:rPr>
        <w:t>3</w:t>
      </w:r>
      <w:r w:rsidRPr="008C2423">
        <w:rPr>
          <w:rFonts w:ascii="Verdana" w:hAnsi="Verdana"/>
          <w:b/>
          <w:bCs/>
          <w:color w:val="000000"/>
          <w:sz w:val="20"/>
          <w:szCs w:val="20"/>
        </w:rPr>
        <w:t>.</w:t>
      </w:r>
      <w:proofErr w:type="gramEnd"/>
      <w:r w:rsidRPr="008C2423">
        <w:rPr>
          <w:rFonts w:ascii="Verdana" w:hAnsi="Verdana"/>
          <w:b/>
          <w:bCs/>
          <w:color w:val="000000"/>
          <w:sz w:val="20"/>
          <w:szCs w:val="20"/>
        </w:rPr>
        <w:t xml:space="preserve"> Depository</w:t>
      </w:r>
      <w:r w:rsidRPr="008C2423">
        <w:rPr>
          <w:rFonts w:ascii="Verdana" w:hAnsi="Verdana"/>
          <w:color w:val="000000"/>
          <w:sz w:val="20"/>
          <w:szCs w:val="20"/>
        </w:rPr>
        <w:tab/>
      </w:r>
      <w:r w:rsidRPr="008C2423">
        <w:rPr>
          <w:rFonts w:ascii="Verdana" w:hAnsi="Verdana"/>
          <w:color w:val="000000"/>
          <w:sz w:val="20"/>
          <w:szCs w:val="20"/>
        </w:rPr>
        <w:tab/>
      </w:r>
      <w:r w:rsidRPr="008C2423">
        <w:rPr>
          <w:rFonts w:ascii="Verdana" w:hAnsi="Verdana"/>
          <w:color w:val="000000"/>
          <w:sz w:val="20"/>
          <w:szCs w:val="20"/>
        </w:rPr>
        <w:tab/>
      </w:r>
      <w:r w:rsidR="00A7764B" w:rsidRPr="008C2423">
        <w:rPr>
          <w:rFonts w:ascii="Verdana" w:hAnsi="Verdana"/>
          <w:color w:val="000000"/>
          <w:sz w:val="20"/>
          <w:szCs w:val="20"/>
        </w:rPr>
        <w:tab/>
      </w:r>
      <w:r w:rsidR="00A7764B" w:rsidRPr="008C2423">
        <w:rPr>
          <w:rFonts w:ascii="Verdana" w:hAnsi="Verdana"/>
          <w:color w:val="000000"/>
          <w:sz w:val="20"/>
          <w:szCs w:val="20"/>
        </w:rPr>
        <w:tab/>
      </w:r>
      <w:r w:rsidR="00A7764B" w:rsidRPr="008C2423">
        <w:rPr>
          <w:rFonts w:ascii="Verdana" w:hAnsi="Verdana"/>
          <w:color w:val="000000"/>
          <w:sz w:val="20"/>
          <w:szCs w:val="20"/>
        </w:rPr>
        <w:tab/>
      </w:r>
      <w:r w:rsidR="00A7764B" w:rsidRPr="008C2423">
        <w:rPr>
          <w:rFonts w:ascii="Verdana" w:hAnsi="Verdana"/>
          <w:color w:val="000000"/>
          <w:sz w:val="20"/>
          <w:szCs w:val="20"/>
        </w:rPr>
        <w:tab/>
      </w:r>
      <w:r w:rsidRPr="008C2423">
        <w:rPr>
          <w:rFonts w:ascii="Verdana" w:hAnsi="Verdana"/>
          <w:bCs/>
          <w:color w:val="000000"/>
          <w:sz w:val="20"/>
          <w:szCs w:val="20"/>
        </w:rPr>
        <w:t xml:space="preserve">(Marks </w:t>
      </w:r>
      <w:r w:rsidR="00774DE7" w:rsidRPr="008C2423">
        <w:rPr>
          <w:rFonts w:ascii="Verdana" w:hAnsi="Verdana"/>
          <w:bCs/>
          <w:color w:val="000000"/>
          <w:sz w:val="20"/>
          <w:szCs w:val="20"/>
        </w:rPr>
        <w:t>5</w:t>
      </w:r>
      <w:r w:rsidRPr="008C2423">
        <w:rPr>
          <w:rFonts w:ascii="Verdana" w:hAnsi="Verdana"/>
          <w:bCs/>
          <w:color w:val="000000"/>
          <w:sz w:val="20"/>
          <w:szCs w:val="20"/>
        </w:rPr>
        <w:t xml:space="preserve">, Periods </w:t>
      </w:r>
      <w:r w:rsidR="00A7764B" w:rsidRPr="008C2423">
        <w:rPr>
          <w:rFonts w:ascii="Verdana" w:hAnsi="Verdana"/>
          <w:bCs/>
          <w:color w:val="000000"/>
          <w:sz w:val="20"/>
          <w:szCs w:val="20"/>
        </w:rPr>
        <w:t>12</w:t>
      </w:r>
      <w:r w:rsidRPr="008C2423">
        <w:rPr>
          <w:rFonts w:ascii="Verdana" w:hAnsi="Verdana"/>
          <w:bCs/>
          <w:color w:val="000000"/>
          <w:sz w:val="20"/>
          <w:szCs w:val="20"/>
        </w:rPr>
        <w:t>)</w:t>
      </w:r>
    </w:p>
    <w:p w:rsidR="00B130CB" w:rsidRPr="008C2423" w:rsidRDefault="00B130CB" w:rsidP="00B130CB">
      <w:pPr>
        <w:widowControl w:val="0"/>
        <w:autoSpaceDE w:val="0"/>
        <w:autoSpaceDN w:val="0"/>
        <w:adjustRightInd w:val="0"/>
        <w:spacing w:after="0" w:line="240" w:lineRule="auto"/>
        <w:jc w:val="both"/>
        <w:rPr>
          <w:rFonts w:ascii="Verdana" w:hAnsi="Verdana"/>
          <w:color w:val="000000"/>
          <w:sz w:val="20"/>
          <w:szCs w:val="20"/>
        </w:rPr>
      </w:pPr>
    </w:p>
    <w:p w:rsidR="00B130CB" w:rsidRPr="008C2423" w:rsidRDefault="00B130CB" w:rsidP="00B130CB">
      <w:pPr>
        <w:widowControl w:val="0"/>
        <w:autoSpaceDE w:val="0"/>
        <w:autoSpaceDN w:val="0"/>
        <w:adjustRightInd w:val="0"/>
        <w:spacing w:after="0" w:line="240" w:lineRule="auto"/>
        <w:ind w:left="720"/>
        <w:jc w:val="both"/>
        <w:rPr>
          <w:rFonts w:ascii="Verdana" w:hAnsi="Verdana"/>
          <w:color w:val="000000"/>
          <w:sz w:val="20"/>
          <w:szCs w:val="20"/>
        </w:rPr>
      </w:pPr>
      <w:r w:rsidRPr="008C2423">
        <w:rPr>
          <w:rFonts w:ascii="Verdana" w:hAnsi="Verdana"/>
          <w:color w:val="000000"/>
          <w:sz w:val="20"/>
          <w:szCs w:val="20"/>
        </w:rPr>
        <w:t xml:space="preserve">Depository similar to a bank, depositories in India, benefits of participation in a depository, Depository Participant (DP), minimum balance of securities in his account with DP, ISIN, custodian, conversion of physical holding into electronic holding, </w:t>
      </w:r>
      <w:proofErr w:type="spellStart"/>
      <w:r w:rsidRPr="008C2423">
        <w:rPr>
          <w:rFonts w:ascii="Verdana" w:hAnsi="Verdana"/>
          <w:color w:val="000000"/>
          <w:sz w:val="20"/>
          <w:szCs w:val="20"/>
        </w:rPr>
        <w:t>dematerialise</w:t>
      </w:r>
      <w:proofErr w:type="spellEnd"/>
      <w:r w:rsidRPr="008C2423">
        <w:rPr>
          <w:rFonts w:ascii="Verdana" w:hAnsi="Verdana"/>
          <w:color w:val="000000"/>
          <w:sz w:val="20"/>
          <w:szCs w:val="20"/>
        </w:rPr>
        <w:t xml:space="preserve"> securities, electronic holdings conversion into physical certificates,  </w:t>
      </w:r>
      <w:proofErr w:type="spellStart"/>
      <w:r w:rsidRPr="008C2423">
        <w:rPr>
          <w:rFonts w:ascii="Verdana" w:hAnsi="Verdana"/>
          <w:color w:val="000000"/>
          <w:sz w:val="20"/>
          <w:szCs w:val="20"/>
        </w:rPr>
        <w:t>dematerialise</w:t>
      </w:r>
      <w:proofErr w:type="spellEnd"/>
      <w:r w:rsidRPr="008C2423">
        <w:rPr>
          <w:rFonts w:ascii="Verdana" w:hAnsi="Verdana"/>
          <w:color w:val="000000"/>
          <w:sz w:val="20"/>
          <w:szCs w:val="20"/>
        </w:rPr>
        <w:t xml:space="preserve"> debt instruments, mutual fund units, government securities in </w:t>
      </w:r>
      <w:proofErr w:type="spellStart"/>
      <w:r w:rsidRPr="008C2423">
        <w:rPr>
          <w:rFonts w:ascii="Verdana" w:hAnsi="Verdana"/>
          <w:color w:val="000000"/>
          <w:sz w:val="20"/>
          <w:szCs w:val="20"/>
        </w:rPr>
        <w:t>demat</w:t>
      </w:r>
      <w:proofErr w:type="spellEnd"/>
      <w:r w:rsidRPr="008C2423">
        <w:rPr>
          <w:rFonts w:ascii="Verdana" w:hAnsi="Verdana"/>
          <w:color w:val="000000"/>
          <w:sz w:val="20"/>
          <w:szCs w:val="20"/>
        </w:rPr>
        <w:t xml:space="preserve"> account.</w:t>
      </w:r>
    </w:p>
    <w:p w:rsidR="00B130CB" w:rsidRPr="008C2423" w:rsidRDefault="00B130CB" w:rsidP="00B130CB">
      <w:pPr>
        <w:widowControl w:val="0"/>
        <w:tabs>
          <w:tab w:val="left" w:pos="1653"/>
        </w:tabs>
        <w:autoSpaceDE w:val="0"/>
        <w:autoSpaceDN w:val="0"/>
        <w:adjustRightInd w:val="0"/>
        <w:spacing w:after="0" w:line="240" w:lineRule="auto"/>
        <w:jc w:val="both"/>
        <w:rPr>
          <w:rFonts w:ascii="Verdana" w:hAnsi="Verdana"/>
          <w:b/>
          <w:bCs/>
          <w:color w:val="000000"/>
          <w:sz w:val="20"/>
          <w:szCs w:val="20"/>
        </w:rPr>
      </w:pPr>
    </w:p>
    <w:p w:rsidR="00B130CB" w:rsidRPr="008C2423" w:rsidRDefault="00B130CB" w:rsidP="00B130CB">
      <w:pPr>
        <w:widowControl w:val="0"/>
        <w:autoSpaceDE w:val="0"/>
        <w:autoSpaceDN w:val="0"/>
        <w:adjustRightInd w:val="0"/>
        <w:spacing w:after="0" w:line="240" w:lineRule="auto"/>
        <w:jc w:val="both"/>
        <w:rPr>
          <w:rFonts w:ascii="Verdana" w:hAnsi="Verdana"/>
          <w:bCs/>
          <w:color w:val="000000"/>
          <w:sz w:val="20"/>
          <w:szCs w:val="20"/>
        </w:rPr>
      </w:pPr>
      <w:proofErr w:type="gramStart"/>
      <w:r w:rsidRPr="008C2423">
        <w:rPr>
          <w:rFonts w:ascii="Verdana" w:hAnsi="Verdana"/>
          <w:b/>
          <w:bCs/>
          <w:color w:val="000000"/>
          <w:sz w:val="20"/>
          <w:szCs w:val="20"/>
        </w:rPr>
        <w:t xml:space="preserve">Unit </w:t>
      </w:r>
      <w:r w:rsidR="00A7764B" w:rsidRPr="008C2423">
        <w:rPr>
          <w:rFonts w:ascii="Verdana" w:hAnsi="Verdana"/>
          <w:b/>
          <w:bCs/>
          <w:color w:val="000000"/>
          <w:sz w:val="20"/>
          <w:szCs w:val="20"/>
        </w:rPr>
        <w:t>4</w:t>
      </w:r>
      <w:r w:rsidRPr="008C2423">
        <w:rPr>
          <w:rFonts w:ascii="Verdana" w:hAnsi="Verdana"/>
          <w:b/>
          <w:bCs/>
          <w:color w:val="000000"/>
          <w:sz w:val="20"/>
          <w:szCs w:val="20"/>
        </w:rPr>
        <w:t>.</w:t>
      </w:r>
      <w:proofErr w:type="gramEnd"/>
      <w:r w:rsidRPr="008C2423">
        <w:rPr>
          <w:rFonts w:ascii="Verdana" w:hAnsi="Verdana"/>
          <w:b/>
          <w:bCs/>
          <w:color w:val="000000"/>
          <w:sz w:val="20"/>
          <w:szCs w:val="20"/>
        </w:rPr>
        <w:t xml:space="preserve"> Secondary Market</w:t>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
          <w:bCs/>
          <w:color w:val="000000"/>
          <w:sz w:val="20"/>
          <w:szCs w:val="20"/>
        </w:rPr>
        <w:tab/>
      </w:r>
      <w:r w:rsidRPr="008C2423">
        <w:rPr>
          <w:rFonts w:ascii="Verdana" w:hAnsi="Verdana"/>
          <w:bCs/>
          <w:color w:val="000000"/>
          <w:sz w:val="20"/>
          <w:szCs w:val="20"/>
        </w:rPr>
        <w:t xml:space="preserve">(Marks </w:t>
      </w:r>
      <w:r w:rsidR="00DF5FFA" w:rsidRPr="008C2423">
        <w:rPr>
          <w:rFonts w:ascii="Verdana" w:hAnsi="Verdana"/>
          <w:bCs/>
          <w:color w:val="000000"/>
          <w:sz w:val="20"/>
          <w:szCs w:val="20"/>
        </w:rPr>
        <w:t>2</w:t>
      </w:r>
      <w:r w:rsidRPr="008C2423">
        <w:rPr>
          <w:rFonts w:ascii="Verdana" w:hAnsi="Verdana"/>
          <w:bCs/>
          <w:color w:val="000000"/>
          <w:sz w:val="20"/>
          <w:szCs w:val="20"/>
        </w:rPr>
        <w:t xml:space="preserve">0, Periods </w:t>
      </w:r>
      <w:r w:rsidR="00DF5FFA" w:rsidRPr="008C2423">
        <w:rPr>
          <w:rFonts w:ascii="Verdana" w:hAnsi="Verdana"/>
          <w:bCs/>
          <w:color w:val="000000"/>
          <w:sz w:val="20"/>
          <w:szCs w:val="20"/>
        </w:rPr>
        <w:t>50</w:t>
      </w:r>
      <w:r w:rsidRPr="008C2423">
        <w:rPr>
          <w:rFonts w:ascii="Verdana" w:hAnsi="Verdana"/>
          <w:bCs/>
          <w:color w:val="000000"/>
          <w:sz w:val="20"/>
          <w:szCs w:val="20"/>
        </w:rPr>
        <w:t>)</w:t>
      </w:r>
    </w:p>
    <w:p w:rsidR="00B130CB" w:rsidRPr="008C2423" w:rsidRDefault="00B130CB" w:rsidP="00B130CB">
      <w:pPr>
        <w:widowControl w:val="0"/>
        <w:autoSpaceDE w:val="0"/>
        <w:autoSpaceDN w:val="0"/>
        <w:adjustRightInd w:val="0"/>
        <w:spacing w:after="0" w:line="240" w:lineRule="auto"/>
        <w:jc w:val="both"/>
        <w:rPr>
          <w:rFonts w:ascii="Verdana" w:hAnsi="Verdana"/>
          <w:b/>
          <w:bCs/>
          <w:color w:val="000000"/>
          <w:sz w:val="20"/>
          <w:szCs w:val="20"/>
        </w:rPr>
      </w:pPr>
    </w:p>
    <w:p w:rsidR="00B130CB" w:rsidRPr="008C2423" w:rsidRDefault="00B130CB" w:rsidP="00B130CB">
      <w:pPr>
        <w:widowControl w:val="0"/>
        <w:autoSpaceDE w:val="0"/>
        <w:autoSpaceDN w:val="0"/>
        <w:adjustRightInd w:val="0"/>
        <w:spacing w:after="0" w:line="240" w:lineRule="auto"/>
        <w:ind w:left="720"/>
        <w:jc w:val="both"/>
        <w:rPr>
          <w:rFonts w:ascii="Verdana" w:hAnsi="Verdana"/>
          <w:color w:val="000000"/>
          <w:sz w:val="20"/>
          <w:szCs w:val="20"/>
        </w:rPr>
      </w:pPr>
      <w:r w:rsidRPr="008C2423">
        <w:rPr>
          <w:rFonts w:ascii="Verdana" w:hAnsi="Verdana"/>
          <w:color w:val="000000"/>
          <w:sz w:val="20"/>
          <w:szCs w:val="20"/>
        </w:rPr>
        <w:t xml:space="preserve">Introduction, Role of the secondary market, difference between the primary market and the secondary market, role of a stock exchange in buying and selling shares, </w:t>
      </w:r>
      <w:proofErr w:type="spellStart"/>
      <w:r w:rsidRPr="008C2423">
        <w:rPr>
          <w:rFonts w:ascii="Verdana" w:hAnsi="Verdana"/>
          <w:color w:val="000000"/>
          <w:sz w:val="20"/>
          <w:szCs w:val="20"/>
        </w:rPr>
        <w:lastRenderedPageBreak/>
        <w:t>demutualisation</w:t>
      </w:r>
      <w:proofErr w:type="spellEnd"/>
      <w:r w:rsidRPr="008C2423">
        <w:rPr>
          <w:rFonts w:ascii="Verdana" w:hAnsi="Verdana"/>
          <w:color w:val="000000"/>
          <w:sz w:val="20"/>
          <w:szCs w:val="20"/>
        </w:rPr>
        <w:t xml:space="preserve"> of stock exchanges, demutualised exchange different from a mutual exchange, demutualised stock exchanges in India. </w:t>
      </w:r>
      <w:r w:rsidRPr="008C2423">
        <w:rPr>
          <w:rFonts w:ascii="Verdana" w:hAnsi="Verdana"/>
          <w:iCs/>
          <w:color w:val="000000"/>
          <w:sz w:val="20"/>
          <w:szCs w:val="20"/>
        </w:rPr>
        <w:t>Stock trading</w:t>
      </w:r>
      <w:r w:rsidRPr="008C2423">
        <w:rPr>
          <w:rFonts w:ascii="Verdana" w:hAnsi="Verdana"/>
          <w:color w:val="000000"/>
          <w:sz w:val="20"/>
          <w:szCs w:val="20"/>
        </w:rPr>
        <w:t xml:space="preserve"> - screen based trading, NEAT, placing orders with the broker, access to internet based trading facility, contract note, details are required to be mentioned on the contract note issued by the stock broker, maximum brokerage that a broker can charge, trade on a recognized stock exchange only for buying/selling shares, broker or sub broker registered, precautions before investing in the stock markets, do’s and don’ts in mind when investing in the stock markets. Products in the secondary markets, products dealt in the secondary markets. </w:t>
      </w:r>
      <w:r w:rsidRPr="008C2423">
        <w:rPr>
          <w:rFonts w:ascii="Verdana" w:hAnsi="Verdana"/>
          <w:iCs/>
          <w:color w:val="000000"/>
          <w:sz w:val="20"/>
          <w:szCs w:val="20"/>
        </w:rPr>
        <w:t xml:space="preserve">Equity investment, </w:t>
      </w:r>
      <w:r w:rsidRPr="008C2423">
        <w:rPr>
          <w:rFonts w:ascii="Verdana" w:hAnsi="Verdana"/>
          <w:color w:val="000000"/>
          <w:sz w:val="20"/>
          <w:szCs w:val="20"/>
        </w:rPr>
        <w:t xml:space="preserve">average return on equities in India, factors that influence the price of a stock, terms growth stock / value stock, acquire equity shares, bid and ask price, portfolio, diversification, advantages of having a diversified portfolio, </w:t>
      </w:r>
      <w:r w:rsidRPr="008C2423">
        <w:rPr>
          <w:rFonts w:ascii="Verdana" w:hAnsi="Verdana"/>
          <w:iCs/>
          <w:color w:val="000000"/>
          <w:sz w:val="20"/>
          <w:szCs w:val="20"/>
        </w:rPr>
        <w:t xml:space="preserve">Debt investment, </w:t>
      </w:r>
      <w:r w:rsidRPr="008C2423">
        <w:rPr>
          <w:rFonts w:ascii="Verdana" w:hAnsi="Verdana"/>
          <w:color w:val="000000"/>
          <w:sz w:val="20"/>
          <w:szCs w:val="20"/>
        </w:rPr>
        <w:t xml:space="preserve">debt instrument, features of debt instruments, interest payable by a debenture or a bond, segments in the debt market in India, participants in the debt market, bonds rated for their credit quality, acquiring securities in the debt market. Types of derivatives, option premium, </w:t>
      </w:r>
      <w:proofErr w:type="gramStart"/>
      <w:r w:rsidRPr="008C2423">
        <w:rPr>
          <w:rFonts w:ascii="Verdana" w:hAnsi="Verdana"/>
          <w:color w:val="000000"/>
          <w:sz w:val="20"/>
          <w:szCs w:val="20"/>
        </w:rPr>
        <w:t>commodity</w:t>
      </w:r>
      <w:proofErr w:type="gramEnd"/>
      <w:r w:rsidRPr="008C2423">
        <w:rPr>
          <w:rFonts w:ascii="Verdana" w:hAnsi="Verdana"/>
          <w:color w:val="000000"/>
          <w:sz w:val="20"/>
          <w:szCs w:val="20"/>
        </w:rPr>
        <w:t xml:space="preserve"> exchange, commodity, commodity derivatives market, difference between commodity and financial derivatives.</w:t>
      </w:r>
    </w:p>
    <w:p w:rsidR="00B130CB" w:rsidRPr="008C2423" w:rsidRDefault="00B130CB" w:rsidP="00B130CB">
      <w:pPr>
        <w:widowControl w:val="0"/>
        <w:autoSpaceDE w:val="0"/>
        <w:autoSpaceDN w:val="0"/>
        <w:adjustRightInd w:val="0"/>
        <w:spacing w:after="0" w:line="240" w:lineRule="auto"/>
        <w:jc w:val="both"/>
        <w:rPr>
          <w:rFonts w:ascii="Verdana" w:hAnsi="Verdana"/>
          <w:b/>
          <w:bCs/>
          <w:color w:val="000000"/>
          <w:sz w:val="20"/>
          <w:szCs w:val="20"/>
        </w:rPr>
      </w:pPr>
    </w:p>
    <w:p w:rsidR="00B130CB" w:rsidRPr="008C2423" w:rsidRDefault="00B130CB" w:rsidP="00B130CB">
      <w:pPr>
        <w:widowControl w:val="0"/>
        <w:autoSpaceDE w:val="0"/>
        <w:autoSpaceDN w:val="0"/>
        <w:adjustRightInd w:val="0"/>
        <w:spacing w:after="0" w:line="240" w:lineRule="auto"/>
        <w:ind w:left="720"/>
        <w:jc w:val="both"/>
        <w:rPr>
          <w:rFonts w:ascii="Verdana" w:hAnsi="Verdana"/>
          <w:color w:val="000000"/>
          <w:sz w:val="20"/>
          <w:szCs w:val="20"/>
        </w:rPr>
      </w:pPr>
      <w:r w:rsidRPr="008C2423">
        <w:rPr>
          <w:rFonts w:ascii="Verdana" w:hAnsi="Verdana"/>
          <w:color w:val="000000"/>
          <w:sz w:val="20"/>
          <w:szCs w:val="20"/>
        </w:rPr>
        <w:t xml:space="preserve">Corporate actions, dividend declared by companies, dividend yield, stock split, buyback of shares. Index, nifty index, Clearing &amp; settlement and </w:t>
      </w:r>
      <w:proofErr w:type="spellStart"/>
      <w:r w:rsidRPr="008C2423">
        <w:rPr>
          <w:rFonts w:ascii="Verdana" w:hAnsi="Verdana"/>
          <w:color w:val="000000"/>
          <w:sz w:val="20"/>
          <w:szCs w:val="20"/>
        </w:rPr>
        <w:t>redressal</w:t>
      </w:r>
      <w:proofErr w:type="spellEnd"/>
      <w:r w:rsidRPr="008C2423">
        <w:rPr>
          <w:rFonts w:ascii="Verdana" w:hAnsi="Verdana"/>
          <w:color w:val="000000"/>
          <w:sz w:val="20"/>
          <w:szCs w:val="20"/>
        </w:rPr>
        <w:t xml:space="preserve">, clearing corporation, rolling settlement, pay-in and pay-out, auction, book-closure/record date, no -delivery period, ex-dividend date, ex-date, recourses available to investor/client for redressing his/her grievances, arbitration, investor protection fund. </w:t>
      </w:r>
    </w:p>
    <w:p w:rsidR="00B130CB" w:rsidRPr="008C2423" w:rsidRDefault="00B130CB" w:rsidP="00B130CB">
      <w:pPr>
        <w:widowControl w:val="0"/>
        <w:autoSpaceDE w:val="0"/>
        <w:autoSpaceDN w:val="0"/>
        <w:adjustRightInd w:val="0"/>
        <w:spacing w:after="0" w:line="240" w:lineRule="auto"/>
        <w:jc w:val="both"/>
        <w:rPr>
          <w:rFonts w:ascii="Verdana" w:hAnsi="Verdana"/>
          <w:b/>
          <w:bCs/>
          <w:color w:val="000000"/>
          <w:sz w:val="20"/>
          <w:szCs w:val="20"/>
        </w:rPr>
      </w:pPr>
    </w:p>
    <w:p w:rsidR="00B130CB" w:rsidRPr="008C2423" w:rsidRDefault="00B130CB" w:rsidP="00B130CB">
      <w:pPr>
        <w:widowControl w:val="0"/>
        <w:autoSpaceDE w:val="0"/>
        <w:autoSpaceDN w:val="0"/>
        <w:adjustRightInd w:val="0"/>
        <w:spacing w:after="0" w:line="240" w:lineRule="auto"/>
        <w:jc w:val="both"/>
        <w:rPr>
          <w:rFonts w:ascii="Verdana" w:hAnsi="Verdana"/>
          <w:bCs/>
          <w:color w:val="000000"/>
          <w:sz w:val="20"/>
          <w:szCs w:val="20"/>
        </w:rPr>
      </w:pPr>
      <w:proofErr w:type="gramStart"/>
      <w:r w:rsidRPr="008C2423">
        <w:rPr>
          <w:rFonts w:ascii="Verdana" w:hAnsi="Verdana"/>
          <w:b/>
          <w:bCs/>
          <w:color w:val="000000"/>
          <w:sz w:val="20"/>
          <w:szCs w:val="20"/>
        </w:rPr>
        <w:t xml:space="preserve">Unit </w:t>
      </w:r>
      <w:r w:rsidR="00A7764B" w:rsidRPr="008C2423">
        <w:rPr>
          <w:rFonts w:ascii="Verdana" w:hAnsi="Verdana"/>
          <w:b/>
          <w:bCs/>
          <w:color w:val="000000"/>
          <w:sz w:val="20"/>
          <w:szCs w:val="20"/>
        </w:rPr>
        <w:t>5</w:t>
      </w:r>
      <w:r w:rsidRPr="008C2423">
        <w:rPr>
          <w:rFonts w:ascii="Verdana" w:hAnsi="Verdana"/>
          <w:b/>
          <w:bCs/>
          <w:color w:val="000000"/>
          <w:sz w:val="20"/>
          <w:szCs w:val="20"/>
        </w:rPr>
        <w:t>.</w:t>
      </w:r>
      <w:proofErr w:type="gramEnd"/>
      <w:r w:rsidRPr="008C2423">
        <w:rPr>
          <w:rFonts w:ascii="Verdana" w:hAnsi="Verdana"/>
          <w:b/>
          <w:bCs/>
          <w:color w:val="000000"/>
          <w:sz w:val="20"/>
          <w:szCs w:val="20"/>
        </w:rPr>
        <w:t xml:space="preserve"> Financial Analysis</w:t>
      </w:r>
      <w:r w:rsidRPr="008C2423">
        <w:rPr>
          <w:rFonts w:ascii="Verdana" w:hAnsi="Verdana"/>
          <w:color w:val="000000"/>
          <w:sz w:val="20"/>
          <w:szCs w:val="20"/>
        </w:rPr>
        <w:t xml:space="preserve"> </w:t>
      </w:r>
      <w:r w:rsidRPr="008C2423">
        <w:rPr>
          <w:rFonts w:ascii="Verdana" w:hAnsi="Verdana"/>
          <w:color w:val="000000"/>
          <w:sz w:val="20"/>
          <w:szCs w:val="20"/>
        </w:rPr>
        <w:tab/>
      </w:r>
      <w:r w:rsidRPr="008C2423">
        <w:rPr>
          <w:rFonts w:ascii="Verdana" w:hAnsi="Verdana"/>
          <w:color w:val="000000"/>
          <w:sz w:val="20"/>
          <w:szCs w:val="20"/>
        </w:rPr>
        <w:tab/>
      </w:r>
      <w:r w:rsidRPr="008C2423">
        <w:rPr>
          <w:rFonts w:ascii="Verdana" w:hAnsi="Verdana"/>
          <w:color w:val="000000"/>
          <w:sz w:val="20"/>
          <w:szCs w:val="20"/>
        </w:rPr>
        <w:tab/>
      </w:r>
      <w:r w:rsidRPr="008C2423">
        <w:rPr>
          <w:rFonts w:ascii="Verdana" w:hAnsi="Verdana"/>
          <w:color w:val="000000"/>
          <w:sz w:val="20"/>
          <w:szCs w:val="20"/>
        </w:rPr>
        <w:tab/>
      </w:r>
      <w:r w:rsidRPr="008C2423">
        <w:rPr>
          <w:rFonts w:ascii="Verdana" w:hAnsi="Verdana"/>
          <w:color w:val="000000"/>
          <w:sz w:val="20"/>
          <w:szCs w:val="20"/>
        </w:rPr>
        <w:tab/>
      </w:r>
      <w:r w:rsidRPr="008C2423">
        <w:rPr>
          <w:rFonts w:ascii="Verdana" w:hAnsi="Verdana"/>
          <w:bCs/>
          <w:color w:val="000000"/>
          <w:sz w:val="20"/>
          <w:szCs w:val="20"/>
        </w:rPr>
        <w:t xml:space="preserve">(Marks </w:t>
      </w:r>
      <w:r w:rsidR="00DF5FFA" w:rsidRPr="008C2423">
        <w:rPr>
          <w:rFonts w:ascii="Verdana" w:hAnsi="Verdana"/>
          <w:bCs/>
          <w:color w:val="000000"/>
          <w:sz w:val="20"/>
          <w:szCs w:val="20"/>
        </w:rPr>
        <w:t>1</w:t>
      </w:r>
      <w:r w:rsidR="00774DE7" w:rsidRPr="008C2423">
        <w:rPr>
          <w:rFonts w:ascii="Verdana" w:hAnsi="Verdana"/>
          <w:bCs/>
          <w:color w:val="000000"/>
          <w:sz w:val="20"/>
          <w:szCs w:val="20"/>
        </w:rPr>
        <w:t>5</w:t>
      </w:r>
      <w:r w:rsidRPr="008C2423">
        <w:rPr>
          <w:rFonts w:ascii="Verdana" w:hAnsi="Verdana"/>
          <w:bCs/>
          <w:color w:val="000000"/>
          <w:sz w:val="20"/>
          <w:szCs w:val="20"/>
        </w:rPr>
        <w:t xml:space="preserve">, Periods </w:t>
      </w:r>
      <w:r w:rsidR="00DF5FFA" w:rsidRPr="008C2423">
        <w:rPr>
          <w:rFonts w:ascii="Verdana" w:hAnsi="Verdana"/>
          <w:bCs/>
          <w:color w:val="000000"/>
          <w:sz w:val="20"/>
          <w:szCs w:val="20"/>
        </w:rPr>
        <w:t>3</w:t>
      </w:r>
      <w:r w:rsidR="00774DE7" w:rsidRPr="008C2423">
        <w:rPr>
          <w:rFonts w:ascii="Verdana" w:hAnsi="Verdana"/>
          <w:bCs/>
          <w:color w:val="000000"/>
          <w:sz w:val="20"/>
          <w:szCs w:val="20"/>
        </w:rPr>
        <w:t>5</w:t>
      </w:r>
      <w:r w:rsidRPr="008C2423">
        <w:rPr>
          <w:rFonts w:ascii="Verdana" w:hAnsi="Verdana"/>
          <w:bCs/>
          <w:color w:val="000000"/>
          <w:sz w:val="20"/>
          <w:szCs w:val="20"/>
        </w:rPr>
        <w:t>)</w:t>
      </w:r>
    </w:p>
    <w:p w:rsidR="00B130CB" w:rsidRPr="008C2423" w:rsidRDefault="00B130CB" w:rsidP="00B130CB">
      <w:pPr>
        <w:widowControl w:val="0"/>
        <w:autoSpaceDE w:val="0"/>
        <w:autoSpaceDN w:val="0"/>
        <w:adjustRightInd w:val="0"/>
        <w:spacing w:after="0" w:line="240" w:lineRule="auto"/>
        <w:jc w:val="both"/>
        <w:rPr>
          <w:rFonts w:ascii="Verdana" w:hAnsi="Verdana"/>
          <w:color w:val="000000"/>
          <w:sz w:val="20"/>
          <w:szCs w:val="20"/>
        </w:rPr>
      </w:pPr>
    </w:p>
    <w:p w:rsidR="00B130CB" w:rsidRPr="008C2423" w:rsidRDefault="00B130CB" w:rsidP="00B130CB">
      <w:pPr>
        <w:widowControl w:val="0"/>
        <w:autoSpaceDE w:val="0"/>
        <w:autoSpaceDN w:val="0"/>
        <w:adjustRightInd w:val="0"/>
        <w:spacing w:after="0" w:line="240" w:lineRule="auto"/>
        <w:ind w:left="720"/>
        <w:jc w:val="both"/>
        <w:rPr>
          <w:rFonts w:ascii="Verdana" w:hAnsi="Verdana"/>
          <w:color w:val="000000"/>
          <w:sz w:val="20"/>
          <w:szCs w:val="20"/>
        </w:rPr>
      </w:pPr>
      <w:r w:rsidRPr="008C2423">
        <w:rPr>
          <w:rFonts w:ascii="Verdana" w:hAnsi="Verdana"/>
          <w:color w:val="000000"/>
          <w:sz w:val="20"/>
          <w:szCs w:val="20"/>
        </w:rPr>
        <w:t xml:space="preserve">Simple interest, compound interest, time value of money, annual return, features of an annual report should one read carefully, balance sheet and a profit and loss account statement, difference between balance sheet and profit and loss account statements of a company, difference between equity shareholders and preferential shareholders, difference between secured and unsecured loans under loan funds, application of funds, sub-headings under the fixed assets like gross block, depreciation, net block and capital-work in progress, current liabilities and provisions, net current assets in the balance sheet, profit and loss account statement consists. </w:t>
      </w:r>
    </w:p>
    <w:p w:rsidR="00260059" w:rsidRPr="008C2423" w:rsidRDefault="00260059" w:rsidP="00260059">
      <w:pPr>
        <w:spacing w:after="0" w:line="240" w:lineRule="auto"/>
        <w:jc w:val="center"/>
        <w:rPr>
          <w:rFonts w:ascii="Verdana" w:hAnsi="Verdana"/>
          <w:b/>
          <w:sz w:val="20"/>
          <w:szCs w:val="20"/>
        </w:rPr>
      </w:pPr>
    </w:p>
    <w:p w:rsidR="00260059" w:rsidRPr="008C2423" w:rsidRDefault="00260059" w:rsidP="00774DE7">
      <w:pPr>
        <w:spacing w:after="0" w:line="240" w:lineRule="auto"/>
        <w:rPr>
          <w:rFonts w:ascii="Verdana" w:hAnsi="Verdana"/>
          <w:b/>
          <w:sz w:val="20"/>
          <w:szCs w:val="20"/>
        </w:rPr>
      </w:pPr>
      <w:r w:rsidRPr="008C2423">
        <w:rPr>
          <w:rFonts w:ascii="Verdana" w:hAnsi="Verdana"/>
          <w:b/>
          <w:sz w:val="20"/>
          <w:szCs w:val="20"/>
        </w:rPr>
        <w:t>Practical</w:t>
      </w:r>
    </w:p>
    <w:p w:rsidR="00260059" w:rsidRPr="008C2423" w:rsidRDefault="00260059" w:rsidP="00E86E93">
      <w:pPr>
        <w:spacing w:after="0" w:line="240" w:lineRule="auto"/>
        <w:jc w:val="both"/>
        <w:rPr>
          <w:rFonts w:ascii="Verdana" w:hAnsi="Verdana"/>
          <w:sz w:val="20"/>
          <w:szCs w:val="20"/>
        </w:rPr>
      </w:pPr>
    </w:p>
    <w:p w:rsidR="00E86E93" w:rsidRPr="008C2423" w:rsidRDefault="00E86E93" w:rsidP="00E86E93">
      <w:pPr>
        <w:spacing w:after="0" w:line="240" w:lineRule="auto"/>
        <w:jc w:val="both"/>
        <w:rPr>
          <w:rFonts w:ascii="Verdana" w:hAnsi="Verdana"/>
          <w:sz w:val="20"/>
          <w:szCs w:val="20"/>
        </w:rPr>
      </w:pPr>
      <w:r w:rsidRPr="008C2423">
        <w:rPr>
          <w:rFonts w:ascii="Verdana" w:hAnsi="Verdana"/>
          <w:sz w:val="20"/>
          <w:szCs w:val="20"/>
        </w:rPr>
        <w:t xml:space="preserve">To develop the </w:t>
      </w:r>
      <w:r w:rsidRPr="008C2423">
        <w:rPr>
          <w:rFonts w:ascii="Verdana" w:hAnsi="Verdana"/>
          <w:b/>
          <w:sz w:val="20"/>
          <w:szCs w:val="20"/>
        </w:rPr>
        <w:t>practical skills</w:t>
      </w:r>
      <w:r w:rsidR="00774DE7" w:rsidRPr="008C2423">
        <w:rPr>
          <w:rFonts w:ascii="Verdana" w:hAnsi="Verdana"/>
          <w:b/>
          <w:sz w:val="20"/>
          <w:szCs w:val="20"/>
        </w:rPr>
        <w:t xml:space="preserve">, </w:t>
      </w:r>
      <w:r w:rsidRPr="008C2423">
        <w:rPr>
          <w:rFonts w:ascii="Verdana" w:hAnsi="Verdana"/>
          <w:sz w:val="20"/>
          <w:szCs w:val="20"/>
        </w:rPr>
        <w:t>students will</w:t>
      </w:r>
      <w:r w:rsidR="00774DE7" w:rsidRPr="008C2423">
        <w:rPr>
          <w:rFonts w:ascii="Verdana" w:hAnsi="Verdana"/>
          <w:sz w:val="20"/>
          <w:szCs w:val="20"/>
        </w:rPr>
        <w:t xml:space="preserve"> practice on the following module of</w:t>
      </w:r>
      <w:r w:rsidRPr="008C2423">
        <w:rPr>
          <w:rFonts w:ascii="Verdana" w:hAnsi="Verdana"/>
          <w:sz w:val="20"/>
          <w:szCs w:val="20"/>
        </w:rPr>
        <w:t xml:space="preserve"> NSE Learn to Trade Software</w:t>
      </w:r>
      <w:r w:rsidR="00774DE7" w:rsidRPr="008C2423">
        <w:rPr>
          <w:rFonts w:ascii="Verdana" w:hAnsi="Verdana"/>
          <w:sz w:val="20"/>
          <w:szCs w:val="20"/>
        </w:rPr>
        <w:t xml:space="preserve"> for 60 hours in class X </w:t>
      </w:r>
    </w:p>
    <w:p w:rsidR="00E86E93" w:rsidRPr="008C2423" w:rsidRDefault="00E86E93" w:rsidP="00E86E93">
      <w:pPr>
        <w:spacing w:after="0" w:line="240" w:lineRule="auto"/>
        <w:jc w:val="both"/>
        <w:rPr>
          <w:rFonts w:ascii="Verdana" w:hAnsi="Verdana"/>
          <w:sz w:val="20"/>
          <w:szCs w:val="20"/>
        </w:rPr>
      </w:pPr>
    </w:p>
    <w:tbl>
      <w:tblPr>
        <w:tblW w:w="7348" w:type="dxa"/>
        <w:tblInd w:w="97" w:type="dxa"/>
        <w:tblLook w:val="04A0"/>
      </w:tblPr>
      <w:tblGrid>
        <w:gridCol w:w="528"/>
        <w:gridCol w:w="5860"/>
        <w:gridCol w:w="960"/>
      </w:tblGrid>
      <w:tr w:rsidR="00E86E93" w:rsidRPr="008C2423" w:rsidTr="00774DE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noWrap/>
            <w:hideMark/>
          </w:tcPr>
          <w:p w:rsidR="00E86E93" w:rsidRPr="008C2423" w:rsidRDefault="00E86E93" w:rsidP="00FC2122">
            <w:pPr>
              <w:spacing w:after="0" w:line="240" w:lineRule="auto"/>
              <w:jc w:val="both"/>
              <w:rPr>
                <w:rFonts w:ascii="Verdana" w:eastAsia="Times New Roman" w:hAnsi="Verdana" w:cs="Times New Roman"/>
                <w:b/>
                <w:bCs/>
                <w:color w:val="000000"/>
                <w:sz w:val="20"/>
                <w:szCs w:val="20"/>
              </w:rPr>
            </w:pPr>
            <w:r w:rsidRPr="008C2423">
              <w:rPr>
                <w:rFonts w:ascii="Verdana" w:eastAsia="Times New Roman" w:hAnsi="Verdana" w:cs="Times New Roman"/>
                <w:b/>
                <w:bCs/>
                <w:color w:val="000000"/>
                <w:sz w:val="20"/>
                <w:szCs w:val="20"/>
              </w:rPr>
              <w:t>SN</w:t>
            </w:r>
          </w:p>
        </w:tc>
        <w:tc>
          <w:tcPr>
            <w:tcW w:w="5860" w:type="dxa"/>
            <w:tcBorders>
              <w:top w:val="single" w:sz="4" w:space="0" w:color="auto"/>
              <w:left w:val="nil"/>
              <w:bottom w:val="single" w:sz="4" w:space="0" w:color="auto"/>
              <w:right w:val="single" w:sz="4" w:space="0" w:color="auto"/>
            </w:tcBorders>
            <w:shd w:val="clear" w:color="auto" w:fill="auto"/>
            <w:noWrap/>
            <w:hideMark/>
          </w:tcPr>
          <w:p w:rsidR="00E86E93" w:rsidRPr="008C2423" w:rsidRDefault="00E86E93" w:rsidP="00FC2122">
            <w:pPr>
              <w:spacing w:after="0" w:line="240" w:lineRule="auto"/>
              <w:jc w:val="both"/>
              <w:rPr>
                <w:rFonts w:ascii="Verdana" w:eastAsia="Times New Roman" w:hAnsi="Verdana" w:cs="Times New Roman"/>
                <w:b/>
                <w:bCs/>
                <w:color w:val="000000"/>
                <w:sz w:val="20"/>
                <w:szCs w:val="20"/>
              </w:rPr>
            </w:pPr>
            <w:r w:rsidRPr="008C2423">
              <w:rPr>
                <w:rFonts w:ascii="Verdana" w:eastAsia="Times New Roman" w:hAnsi="Verdana" w:cs="Times New Roman"/>
                <w:b/>
                <w:bCs/>
                <w:color w:val="000000"/>
                <w:sz w:val="20"/>
                <w:szCs w:val="20"/>
              </w:rPr>
              <w:t>Name of NSE - NLT Module</w:t>
            </w:r>
          </w:p>
        </w:tc>
        <w:tc>
          <w:tcPr>
            <w:tcW w:w="960" w:type="dxa"/>
            <w:tcBorders>
              <w:top w:val="single" w:sz="4" w:space="0" w:color="auto"/>
              <w:left w:val="nil"/>
              <w:bottom w:val="single" w:sz="4" w:space="0" w:color="auto"/>
              <w:right w:val="single" w:sz="4" w:space="0" w:color="auto"/>
            </w:tcBorders>
            <w:shd w:val="clear" w:color="auto" w:fill="auto"/>
            <w:noWrap/>
            <w:hideMark/>
          </w:tcPr>
          <w:p w:rsidR="00E86E93" w:rsidRPr="008C2423" w:rsidRDefault="00E86E93" w:rsidP="00FC2122">
            <w:pPr>
              <w:spacing w:after="0" w:line="240" w:lineRule="auto"/>
              <w:jc w:val="both"/>
              <w:rPr>
                <w:rFonts w:ascii="Verdana" w:eastAsia="Times New Roman" w:hAnsi="Verdana" w:cs="Times New Roman"/>
                <w:b/>
                <w:bCs/>
                <w:color w:val="000000"/>
                <w:sz w:val="20"/>
                <w:szCs w:val="20"/>
              </w:rPr>
            </w:pPr>
            <w:r w:rsidRPr="008C2423">
              <w:rPr>
                <w:rFonts w:ascii="Verdana" w:eastAsia="Times New Roman" w:hAnsi="Verdana" w:cs="Times New Roman"/>
                <w:b/>
                <w:bCs/>
                <w:color w:val="000000"/>
                <w:sz w:val="20"/>
                <w:szCs w:val="20"/>
              </w:rPr>
              <w:t>Class</w:t>
            </w:r>
          </w:p>
        </w:tc>
      </w:tr>
      <w:tr w:rsidR="00E86E93" w:rsidRPr="00774DE7" w:rsidTr="00774DE7">
        <w:trPr>
          <w:trHeight w:val="300"/>
        </w:trPr>
        <w:tc>
          <w:tcPr>
            <w:tcW w:w="528" w:type="dxa"/>
            <w:tcBorders>
              <w:top w:val="nil"/>
              <w:left w:val="single" w:sz="4" w:space="0" w:color="auto"/>
              <w:bottom w:val="single" w:sz="4" w:space="0" w:color="auto"/>
              <w:right w:val="single" w:sz="4" w:space="0" w:color="auto"/>
            </w:tcBorders>
            <w:shd w:val="clear" w:color="auto" w:fill="auto"/>
            <w:noWrap/>
            <w:hideMark/>
          </w:tcPr>
          <w:p w:rsidR="00E86E93" w:rsidRPr="008C2423" w:rsidRDefault="00774DE7" w:rsidP="00FC2122">
            <w:pPr>
              <w:spacing w:after="0" w:line="240" w:lineRule="auto"/>
              <w:jc w:val="both"/>
              <w:rPr>
                <w:rFonts w:ascii="Verdana" w:eastAsia="Times New Roman" w:hAnsi="Verdana" w:cs="Times New Roman"/>
                <w:color w:val="000000"/>
                <w:sz w:val="20"/>
                <w:szCs w:val="20"/>
              </w:rPr>
            </w:pPr>
            <w:r w:rsidRPr="008C2423">
              <w:rPr>
                <w:rFonts w:ascii="Verdana" w:eastAsia="Times New Roman" w:hAnsi="Verdana" w:cs="Times New Roman"/>
                <w:color w:val="000000"/>
                <w:sz w:val="20"/>
                <w:szCs w:val="20"/>
              </w:rPr>
              <w:t>1</w:t>
            </w:r>
          </w:p>
        </w:tc>
        <w:tc>
          <w:tcPr>
            <w:tcW w:w="5860" w:type="dxa"/>
            <w:tcBorders>
              <w:top w:val="nil"/>
              <w:left w:val="nil"/>
              <w:bottom w:val="single" w:sz="4" w:space="0" w:color="auto"/>
              <w:right w:val="single" w:sz="4" w:space="0" w:color="auto"/>
            </w:tcBorders>
            <w:shd w:val="clear" w:color="auto" w:fill="auto"/>
            <w:noWrap/>
            <w:vAlign w:val="bottom"/>
            <w:hideMark/>
          </w:tcPr>
          <w:p w:rsidR="00E86E93" w:rsidRPr="008C2423" w:rsidRDefault="00E86E93" w:rsidP="00FC2122">
            <w:pPr>
              <w:spacing w:after="0" w:line="240" w:lineRule="auto"/>
              <w:jc w:val="both"/>
              <w:rPr>
                <w:rFonts w:ascii="Verdana" w:eastAsia="Times New Roman" w:hAnsi="Verdana" w:cs="Times New Roman"/>
                <w:color w:val="000000"/>
                <w:sz w:val="20"/>
                <w:szCs w:val="20"/>
              </w:rPr>
            </w:pPr>
            <w:r w:rsidRPr="008C2423">
              <w:rPr>
                <w:rFonts w:ascii="Verdana" w:eastAsia="Times New Roman" w:hAnsi="Verdana" w:cs="Times New Roman"/>
                <w:color w:val="000000"/>
                <w:sz w:val="20"/>
                <w:szCs w:val="20"/>
              </w:rPr>
              <w:t>Function Key Accelerator (FKA)</w:t>
            </w:r>
          </w:p>
        </w:tc>
        <w:tc>
          <w:tcPr>
            <w:tcW w:w="960" w:type="dxa"/>
            <w:tcBorders>
              <w:top w:val="nil"/>
              <w:left w:val="nil"/>
              <w:bottom w:val="single" w:sz="4" w:space="0" w:color="auto"/>
              <w:right w:val="single" w:sz="4" w:space="0" w:color="auto"/>
            </w:tcBorders>
            <w:shd w:val="clear" w:color="auto" w:fill="auto"/>
            <w:noWrap/>
            <w:vAlign w:val="bottom"/>
            <w:hideMark/>
          </w:tcPr>
          <w:p w:rsidR="00E86E93" w:rsidRPr="00774DE7" w:rsidRDefault="00E86E93" w:rsidP="00FC2122">
            <w:pPr>
              <w:spacing w:after="0" w:line="240" w:lineRule="auto"/>
              <w:jc w:val="both"/>
              <w:rPr>
                <w:rFonts w:ascii="Verdana" w:eastAsia="Times New Roman" w:hAnsi="Verdana" w:cs="Times New Roman"/>
                <w:color w:val="000000"/>
                <w:sz w:val="20"/>
                <w:szCs w:val="20"/>
              </w:rPr>
            </w:pPr>
            <w:r w:rsidRPr="008C2423">
              <w:rPr>
                <w:rFonts w:ascii="Verdana" w:eastAsia="Times New Roman" w:hAnsi="Verdana" w:cs="Times New Roman"/>
                <w:color w:val="000000"/>
                <w:sz w:val="20"/>
                <w:szCs w:val="20"/>
              </w:rPr>
              <w:t>X</w:t>
            </w:r>
          </w:p>
        </w:tc>
      </w:tr>
    </w:tbl>
    <w:p w:rsidR="00E86E93" w:rsidRPr="00774DE7" w:rsidRDefault="00E86E93" w:rsidP="00E86E93">
      <w:pPr>
        <w:spacing w:after="0" w:line="240" w:lineRule="auto"/>
        <w:jc w:val="both"/>
        <w:rPr>
          <w:rFonts w:ascii="Verdana" w:hAnsi="Verdana"/>
          <w:sz w:val="20"/>
          <w:szCs w:val="20"/>
        </w:rPr>
      </w:pPr>
    </w:p>
    <w:p w:rsidR="00861B53" w:rsidRPr="00774DE7" w:rsidRDefault="00861B53" w:rsidP="00861B53">
      <w:pPr>
        <w:pBdr>
          <w:bottom w:val="dotted" w:sz="24" w:space="1" w:color="auto"/>
        </w:pBdr>
        <w:rPr>
          <w:rFonts w:ascii="Verdana" w:hAnsi="Verdana"/>
          <w:sz w:val="20"/>
          <w:szCs w:val="20"/>
        </w:rPr>
      </w:pPr>
    </w:p>
    <w:p w:rsidR="00E86E93" w:rsidRPr="00774DE7" w:rsidRDefault="00E86E93" w:rsidP="00861B53">
      <w:pPr>
        <w:pBdr>
          <w:bottom w:val="dotted" w:sz="24" w:space="1" w:color="auto"/>
        </w:pBdr>
        <w:rPr>
          <w:rFonts w:ascii="Verdana" w:hAnsi="Verdana"/>
          <w:sz w:val="20"/>
          <w:szCs w:val="20"/>
        </w:rPr>
      </w:pPr>
    </w:p>
    <w:sectPr w:rsidR="00E86E93" w:rsidRPr="00774DE7" w:rsidSect="00942744">
      <w:pgSz w:w="12240" w:h="15840"/>
      <w:pgMar w:top="1440" w:right="1440" w:bottom="99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61F1D"/>
    <w:multiLevelType w:val="hybridMultilevel"/>
    <w:tmpl w:val="884C4A44"/>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2C3FBE"/>
    <w:multiLevelType w:val="hybridMultilevel"/>
    <w:tmpl w:val="6042349E"/>
    <w:lvl w:ilvl="0" w:tplc="DFB01036">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01E5C00"/>
    <w:multiLevelType w:val="hybridMultilevel"/>
    <w:tmpl w:val="58146C76"/>
    <w:lvl w:ilvl="0" w:tplc="DFB01036">
      <w:start w:val="1"/>
      <w:numFmt w:val="lowerLetter"/>
      <w:lvlText w:val="%1."/>
      <w:lvlJc w:val="left"/>
      <w:pPr>
        <w:tabs>
          <w:tab w:val="num" w:pos="2360"/>
        </w:tabs>
        <w:ind w:left="2360" w:hanging="720"/>
      </w:pPr>
      <w:rPr>
        <w:rFonts w:hint="default"/>
      </w:rPr>
    </w:lvl>
    <w:lvl w:ilvl="1" w:tplc="04090019">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3">
    <w:nsid w:val="23594C3C"/>
    <w:multiLevelType w:val="hybridMultilevel"/>
    <w:tmpl w:val="9FF60CB6"/>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8015A2A"/>
    <w:multiLevelType w:val="hybridMultilevel"/>
    <w:tmpl w:val="A8008006"/>
    <w:lvl w:ilvl="0" w:tplc="DFB01036">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6239D2"/>
    <w:multiLevelType w:val="hybridMultilevel"/>
    <w:tmpl w:val="DC5EA980"/>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B162F3A"/>
    <w:multiLevelType w:val="hybridMultilevel"/>
    <w:tmpl w:val="01928B82"/>
    <w:lvl w:ilvl="0" w:tplc="DFB01036">
      <w:start w:val="1"/>
      <w:numFmt w:val="lowerLetter"/>
      <w:lvlText w:val="%1."/>
      <w:lvlJc w:val="left"/>
      <w:pPr>
        <w:tabs>
          <w:tab w:val="num" w:pos="2700"/>
        </w:tabs>
        <w:ind w:left="270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nsid w:val="2B3246EB"/>
    <w:multiLevelType w:val="hybridMultilevel"/>
    <w:tmpl w:val="D25E1E48"/>
    <w:lvl w:ilvl="0" w:tplc="DFB01036">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8A5DE5"/>
    <w:multiLevelType w:val="hybridMultilevel"/>
    <w:tmpl w:val="D9C4E422"/>
    <w:lvl w:ilvl="0" w:tplc="DFB01036">
      <w:start w:val="1"/>
      <w:numFmt w:val="lowerLetter"/>
      <w:lvlText w:val="%1."/>
      <w:lvlJc w:val="left"/>
      <w:pPr>
        <w:tabs>
          <w:tab w:val="num" w:pos="2360"/>
        </w:tabs>
        <w:ind w:left="2360" w:hanging="720"/>
      </w:pPr>
      <w:rPr>
        <w:rFonts w:hint="default"/>
      </w:rPr>
    </w:lvl>
    <w:lvl w:ilvl="1" w:tplc="04090019">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9">
    <w:nsid w:val="30F02B64"/>
    <w:multiLevelType w:val="hybridMultilevel"/>
    <w:tmpl w:val="B9CC6828"/>
    <w:lvl w:ilvl="0" w:tplc="DFB01036">
      <w:start w:val="1"/>
      <w:numFmt w:val="lowerLetter"/>
      <w:lvlText w:val="%1."/>
      <w:lvlJc w:val="left"/>
      <w:pPr>
        <w:tabs>
          <w:tab w:val="num" w:pos="2700"/>
        </w:tabs>
        <w:ind w:left="270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0">
    <w:nsid w:val="33191188"/>
    <w:multiLevelType w:val="hybridMultilevel"/>
    <w:tmpl w:val="851CE890"/>
    <w:lvl w:ilvl="0" w:tplc="DFB01036">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6978C0"/>
    <w:multiLevelType w:val="multilevel"/>
    <w:tmpl w:val="545CCB3C"/>
    <w:lvl w:ilvl="0">
      <w:start w:val="1"/>
      <w:numFmt w:val="bullet"/>
      <w:lvlText w:val=""/>
      <w:lvlJc w:val="left"/>
      <w:pPr>
        <w:tabs>
          <w:tab w:val="num" w:pos="2880"/>
        </w:tabs>
        <w:ind w:left="2880" w:hanging="360"/>
      </w:pPr>
      <w:rPr>
        <w:rFonts w:ascii="Symbol" w:hAnsi="Symbol" w:hint="default"/>
        <w:sz w:val="20"/>
      </w:rPr>
    </w:lvl>
    <w:lvl w:ilvl="1" w:tentative="1">
      <w:start w:val="1"/>
      <w:numFmt w:val="bullet"/>
      <w:lvlText w:val="o"/>
      <w:lvlJc w:val="left"/>
      <w:pPr>
        <w:tabs>
          <w:tab w:val="num" w:pos="3600"/>
        </w:tabs>
        <w:ind w:left="3600" w:hanging="360"/>
      </w:pPr>
      <w:rPr>
        <w:rFonts w:ascii="Courier New" w:hAnsi="Courier New" w:hint="default"/>
        <w:sz w:val="2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12">
    <w:nsid w:val="3FFC71EB"/>
    <w:multiLevelType w:val="hybridMultilevel"/>
    <w:tmpl w:val="4E5EEAE8"/>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3672E1"/>
    <w:multiLevelType w:val="hybridMultilevel"/>
    <w:tmpl w:val="FA900CC2"/>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A392A4E"/>
    <w:multiLevelType w:val="hybridMultilevel"/>
    <w:tmpl w:val="452C0BB2"/>
    <w:lvl w:ilvl="0" w:tplc="DFB01036">
      <w:start w:val="1"/>
      <w:numFmt w:val="lowerLetter"/>
      <w:lvlText w:val="%1."/>
      <w:lvlJc w:val="left"/>
      <w:pPr>
        <w:tabs>
          <w:tab w:val="num" w:pos="2360"/>
        </w:tabs>
        <w:ind w:left="2360" w:hanging="720"/>
      </w:pPr>
      <w:rPr>
        <w:rFonts w:hint="default"/>
      </w:rPr>
    </w:lvl>
    <w:lvl w:ilvl="1" w:tplc="04090019">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15">
    <w:nsid w:val="4C2B4F36"/>
    <w:multiLevelType w:val="hybridMultilevel"/>
    <w:tmpl w:val="2D76633A"/>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810D90"/>
    <w:multiLevelType w:val="hybridMultilevel"/>
    <w:tmpl w:val="EDA099C0"/>
    <w:lvl w:ilvl="0" w:tplc="DFB01036">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B427D3"/>
    <w:multiLevelType w:val="hybridMultilevel"/>
    <w:tmpl w:val="F9561AE2"/>
    <w:lvl w:ilvl="0" w:tplc="DFB01036">
      <w:start w:val="1"/>
      <w:numFmt w:val="lowerLetter"/>
      <w:lvlText w:val="%1."/>
      <w:lvlJc w:val="left"/>
      <w:pPr>
        <w:tabs>
          <w:tab w:val="num" w:pos="2700"/>
        </w:tabs>
        <w:ind w:left="2700" w:hanging="720"/>
      </w:pPr>
      <w:rPr>
        <w:rFonts w:hint="default"/>
      </w:r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nsid w:val="4FD975EB"/>
    <w:multiLevelType w:val="hybridMultilevel"/>
    <w:tmpl w:val="17882286"/>
    <w:lvl w:ilvl="0" w:tplc="DFB01036">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312E6F"/>
    <w:multiLevelType w:val="hybridMultilevel"/>
    <w:tmpl w:val="92AC4BA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nsid w:val="526D6995"/>
    <w:multiLevelType w:val="hybridMultilevel"/>
    <w:tmpl w:val="978C5AD0"/>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B56D24"/>
    <w:multiLevelType w:val="hybridMultilevel"/>
    <w:tmpl w:val="80A2473C"/>
    <w:lvl w:ilvl="0" w:tplc="DFB01036">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955DC6"/>
    <w:multiLevelType w:val="hybridMultilevel"/>
    <w:tmpl w:val="92AC4BA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nsid w:val="5CA27344"/>
    <w:multiLevelType w:val="hybridMultilevel"/>
    <w:tmpl w:val="B6824898"/>
    <w:lvl w:ilvl="0" w:tplc="DFB01036">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394A44"/>
    <w:multiLevelType w:val="hybridMultilevel"/>
    <w:tmpl w:val="C43A910E"/>
    <w:lvl w:ilvl="0" w:tplc="40090001">
      <w:start w:val="1"/>
      <w:numFmt w:val="bullet"/>
      <w:lvlText w:val=""/>
      <w:lvlJc w:val="left"/>
      <w:pPr>
        <w:ind w:left="360" w:hanging="360"/>
      </w:pPr>
      <w:rPr>
        <w:rFonts w:ascii="Symbol" w:hAnsi="Symbo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nsid w:val="63B138DD"/>
    <w:multiLevelType w:val="hybridMultilevel"/>
    <w:tmpl w:val="D9D8D8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5AE064D"/>
    <w:multiLevelType w:val="hybridMultilevel"/>
    <w:tmpl w:val="F3269AC6"/>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5B5249"/>
    <w:multiLevelType w:val="hybridMultilevel"/>
    <w:tmpl w:val="08785640"/>
    <w:lvl w:ilvl="0" w:tplc="DFB01036">
      <w:start w:val="1"/>
      <w:numFmt w:val="lowerLetter"/>
      <w:lvlText w:val="%1."/>
      <w:lvlJc w:val="left"/>
      <w:pPr>
        <w:tabs>
          <w:tab w:val="num" w:pos="2360"/>
        </w:tabs>
        <w:ind w:left="2360" w:hanging="720"/>
      </w:pPr>
      <w:rPr>
        <w:rFonts w:hint="default"/>
      </w:rPr>
    </w:lvl>
    <w:lvl w:ilvl="1" w:tplc="04090019">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28">
    <w:nsid w:val="6D1A54B5"/>
    <w:multiLevelType w:val="hybridMultilevel"/>
    <w:tmpl w:val="E11EEDAE"/>
    <w:lvl w:ilvl="0" w:tplc="DFB01036">
      <w:start w:val="1"/>
      <w:numFmt w:val="lowerLetter"/>
      <w:lvlText w:val="%1."/>
      <w:lvlJc w:val="left"/>
      <w:pPr>
        <w:tabs>
          <w:tab w:val="num" w:pos="2700"/>
        </w:tabs>
        <w:ind w:left="270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nsid w:val="70CF120C"/>
    <w:multiLevelType w:val="hybridMultilevel"/>
    <w:tmpl w:val="F2400232"/>
    <w:lvl w:ilvl="0" w:tplc="DFB01036">
      <w:start w:val="1"/>
      <w:numFmt w:val="lowerLetter"/>
      <w:lvlText w:val="%1."/>
      <w:lvlJc w:val="left"/>
      <w:pPr>
        <w:tabs>
          <w:tab w:val="num" w:pos="2700"/>
        </w:tabs>
        <w:ind w:left="270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0">
    <w:nsid w:val="721858CC"/>
    <w:multiLevelType w:val="hybridMultilevel"/>
    <w:tmpl w:val="9214A792"/>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70F44D9"/>
    <w:multiLevelType w:val="hybridMultilevel"/>
    <w:tmpl w:val="E6CA6BBE"/>
    <w:lvl w:ilvl="0" w:tplc="DFB0103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4740DF"/>
    <w:multiLevelType w:val="hybridMultilevel"/>
    <w:tmpl w:val="B848193C"/>
    <w:lvl w:ilvl="0" w:tplc="DFB01036">
      <w:start w:val="1"/>
      <w:numFmt w:val="lowerLetter"/>
      <w:lvlText w:val="%1."/>
      <w:lvlJc w:val="left"/>
      <w:pPr>
        <w:tabs>
          <w:tab w:val="num" w:pos="2700"/>
        </w:tabs>
        <w:ind w:left="270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8"/>
  </w:num>
  <w:num w:numId="2">
    <w:abstractNumId w:val="16"/>
  </w:num>
  <w:num w:numId="3">
    <w:abstractNumId w:val="10"/>
  </w:num>
  <w:num w:numId="4">
    <w:abstractNumId w:val="4"/>
  </w:num>
  <w:num w:numId="5">
    <w:abstractNumId w:val="23"/>
  </w:num>
  <w:num w:numId="6">
    <w:abstractNumId w:val="27"/>
  </w:num>
  <w:num w:numId="7">
    <w:abstractNumId w:val="14"/>
  </w:num>
  <w:num w:numId="8">
    <w:abstractNumId w:val="18"/>
  </w:num>
  <w:num w:numId="9">
    <w:abstractNumId w:val="1"/>
  </w:num>
  <w:num w:numId="10">
    <w:abstractNumId w:val="2"/>
  </w:num>
  <w:num w:numId="11">
    <w:abstractNumId w:val="7"/>
  </w:num>
  <w:num w:numId="12">
    <w:abstractNumId w:val="21"/>
  </w:num>
  <w:num w:numId="13">
    <w:abstractNumId w:val="30"/>
  </w:num>
  <w:num w:numId="14">
    <w:abstractNumId w:val="29"/>
  </w:num>
  <w:num w:numId="15">
    <w:abstractNumId w:val="17"/>
  </w:num>
  <w:num w:numId="16">
    <w:abstractNumId w:val="28"/>
  </w:num>
  <w:num w:numId="17">
    <w:abstractNumId w:val="32"/>
  </w:num>
  <w:num w:numId="18">
    <w:abstractNumId w:val="9"/>
  </w:num>
  <w:num w:numId="19">
    <w:abstractNumId w:val="6"/>
  </w:num>
  <w:num w:numId="20">
    <w:abstractNumId w:val="25"/>
  </w:num>
  <w:num w:numId="21">
    <w:abstractNumId w:val="31"/>
  </w:num>
  <w:num w:numId="22">
    <w:abstractNumId w:val="26"/>
  </w:num>
  <w:num w:numId="23">
    <w:abstractNumId w:val="13"/>
  </w:num>
  <w:num w:numId="24">
    <w:abstractNumId w:val="12"/>
  </w:num>
  <w:num w:numId="25">
    <w:abstractNumId w:val="3"/>
  </w:num>
  <w:num w:numId="26">
    <w:abstractNumId w:val="15"/>
  </w:num>
  <w:num w:numId="27">
    <w:abstractNumId w:val="0"/>
  </w:num>
  <w:num w:numId="28">
    <w:abstractNumId w:val="20"/>
  </w:num>
  <w:num w:numId="29">
    <w:abstractNumId w:val="5"/>
  </w:num>
  <w:num w:numId="30">
    <w:abstractNumId w:val="22"/>
  </w:num>
  <w:num w:numId="31">
    <w:abstractNumId w:val="19"/>
  </w:num>
  <w:num w:numId="32">
    <w:abstractNumId w:val="11"/>
  </w:num>
  <w:num w:numId="3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66F7"/>
    <w:rsid w:val="000002C0"/>
    <w:rsid w:val="00000528"/>
    <w:rsid w:val="000005EB"/>
    <w:rsid w:val="0000148A"/>
    <w:rsid w:val="0000191E"/>
    <w:rsid w:val="00002CBB"/>
    <w:rsid w:val="00004989"/>
    <w:rsid w:val="00004AFC"/>
    <w:rsid w:val="00005159"/>
    <w:rsid w:val="00005514"/>
    <w:rsid w:val="00005626"/>
    <w:rsid w:val="000058B5"/>
    <w:rsid w:val="000059F9"/>
    <w:rsid w:val="00005FB5"/>
    <w:rsid w:val="00006181"/>
    <w:rsid w:val="00006203"/>
    <w:rsid w:val="00006C6B"/>
    <w:rsid w:val="00007524"/>
    <w:rsid w:val="000113D1"/>
    <w:rsid w:val="00012A68"/>
    <w:rsid w:val="000132C9"/>
    <w:rsid w:val="00013794"/>
    <w:rsid w:val="00013C9A"/>
    <w:rsid w:val="0001429A"/>
    <w:rsid w:val="00016338"/>
    <w:rsid w:val="000165C1"/>
    <w:rsid w:val="000169DC"/>
    <w:rsid w:val="00016FC3"/>
    <w:rsid w:val="00017B93"/>
    <w:rsid w:val="00017F5A"/>
    <w:rsid w:val="0002042A"/>
    <w:rsid w:val="00020559"/>
    <w:rsid w:val="00020B46"/>
    <w:rsid w:val="00020CF7"/>
    <w:rsid w:val="000214A4"/>
    <w:rsid w:val="0002211F"/>
    <w:rsid w:val="0002326F"/>
    <w:rsid w:val="000232D5"/>
    <w:rsid w:val="00024E88"/>
    <w:rsid w:val="00026402"/>
    <w:rsid w:val="0002777C"/>
    <w:rsid w:val="000279ED"/>
    <w:rsid w:val="0003000B"/>
    <w:rsid w:val="000300CE"/>
    <w:rsid w:val="00030615"/>
    <w:rsid w:val="000309CE"/>
    <w:rsid w:val="00030C5C"/>
    <w:rsid w:val="00030E58"/>
    <w:rsid w:val="000314C4"/>
    <w:rsid w:val="0003298A"/>
    <w:rsid w:val="00032F70"/>
    <w:rsid w:val="00032F8A"/>
    <w:rsid w:val="00033955"/>
    <w:rsid w:val="0003404C"/>
    <w:rsid w:val="000342BB"/>
    <w:rsid w:val="00036020"/>
    <w:rsid w:val="000363D3"/>
    <w:rsid w:val="00036796"/>
    <w:rsid w:val="00036F8C"/>
    <w:rsid w:val="0003761A"/>
    <w:rsid w:val="0004129F"/>
    <w:rsid w:val="00041663"/>
    <w:rsid w:val="00042691"/>
    <w:rsid w:val="000427AC"/>
    <w:rsid w:val="00042ECC"/>
    <w:rsid w:val="0004321E"/>
    <w:rsid w:val="00044921"/>
    <w:rsid w:val="00045B0E"/>
    <w:rsid w:val="000466D1"/>
    <w:rsid w:val="00046944"/>
    <w:rsid w:val="0005035E"/>
    <w:rsid w:val="000509FD"/>
    <w:rsid w:val="00050A3A"/>
    <w:rsid w:val="00051A41"/>
    <w:rsid w:val="00051A9F"/>
    <w:rsid w:val="000527FC"/>
    <w:rsid w:val="00052871"/>
    <w:rsid w:val="0005300A"/>
    <w:rsid w:val="00053218"/>
    <w:rsid w:val="00053732"/>
    <w:rsid w:val="0005391D"/>
    <w:rsid w:val="00056329"/>
    <w:rsid w:val="000566E0"/>
    <w:rsid w:val="00056838"/>
    <w:rsid w:val="00056F4A"/>
    <w:rsid w:val="00057E1A"/>
    <w:rsid w:val="00057F9E"/>
    <w:rsid w:val="00060C84"/>
    <w:rsid w:val="0006129C"/>
    <w:rsid w:val="00061BA6"/>
    <w:rsid w:val="00061E20"/>
    <w:rsid w:val="00062364"/>
    <w:rsid w:val="000629CE"/>
    <w:rsid w:val="00062F5A"/>
    <w:rsid w:val="00063539"/>
    <w:rsid w:val="000641B0"/>
    <w:rsid w:val="00065719"/>
    <w:rsid w:val="0006595E"/>
    <w:rsid w:val="00065AB5"/>
    <w:rsid w:val="0006644A"/>
    <w:rsid w:val="00066918"/>
    <w:rsid w:val="00066C08"/>
    <w:rsid w:val="00067245"/>
    <w:rsid w:val="000701C1"/>
    <w:rsid w:val="000705C3"/>
    <w:rsid w:val="000711B4"/>
    <w:rsid w:val="00071355"/>
    <w:rsid w:val="00072DE8"/>
    <w:rsid w:val="000737E5"/>
    <w:rsid w:val="00074151"/>
    <w:rsid w:val="00075BBD"/>
    <w:rsid w:val="000760EE"/>
    <w:rsid w:val="000769AD"/>
    <w:rsid w:val="00080162"/>
    <w:rsid w:val="00081121"/>
    <w:rsid w:val="0008255C"/>
    <w:rsid w:val="00082AF5"/>
    <w:rsid w:val="00082C4E"/>
    <w:rsid w:val="00083734"/>
    <w:rsid w:val="00084ED2"/>
    <w:rsid w:val="00084F22"/>
    <w:rsid w:val="000856DA"/>
    <w:rsid w:val="000856F6"/>
    <w:rsid w:val="00086190"/>
    <w:rsid w:val="000862D3"/>
    <w:rsid w:val="0008635D"/>
    <w:rsid w:val="000872BB"/>
    <w:rsid w:val="00090972"/>
    <w:rsid w:val="0009122C"/>
    <w:rsid w:val="000917B4"/>
    <w:rsid w:val="00093021"/>
    <w:rsid w:val="00093598"/>
    <w:rsid w:val="000939B9"/>
    <w:rsid w:val="00094DE4"/>
    <w:rsid w:val="000958BE"/>
    <w:rsid w:val="000960B0"/>
    <w:rsid w:val="0009671B"/>
    <w:rsid w:val="00096745"/>
    <w:rsid w:val="00096CE6"/>
    <w:rsid w:val="000A02B5"/>
    <w:rsid w:val="000A0A8E"/>
    <w:rsid w:val="000A1BC8"/>
    <w:rsid w:val="000A32EB"/>
    <w:rsid w:val="000A3462"/>
    <w:rsid w:val="000A55BB"/>
    <w:rsid w:val="000A6202"/>
    <w:rsid w:val="000A6DF4"/>
    <w:rsid w:val="000A7516"/>
    <w:rsid w:val="000A755C"/>
    <w:rsid w:val="000A7BA1"/>
    <w:rsid w:val="000A7C08"/>
    <w:rsid w:val="000A7D52"/>
    <w:rsid w:val="000B21EA"/>
    <w:rsid w:val="000B2DA2"/>
    <w:rsid w:val="000B33B0"/>
    <w:rsid w:val="000B446D"/>
    <w:rsid w:val="000B4517"/>
    <w:rsid w:val="000B4923"/>
    <w:rsid w:val="000B52DF"/>
    <w:rsid w:val="000B5D22"/>
    <w:rsid w:val="000B60D1"/>
    <w:rsid w:val="000B62DD"/>
    <w:rsid w:val="000B6418"/>
    <w:rsid w:val="000C083C"/>
    <w:rsid w:val="000C0B65"/>
    <w:rsid w:val="000C0CF3"/>
    <w:rsid w:val="000C2923"/>
    <w:rsid w:val="000C3038"/>
    <w:rsid w:val="000C3137"/>
    <w:rsid w:val="000C3325"/>
    <w:rsid w:val="000C3608"/>
    <w:rsid w:val="000C5323"/>
    <w:rsid w:val="000C5B2D"/>
    <w:rsid w:val="000C5C25"/>
    <w:rsid w:val="000C6482"/>
    <w:rsid w:val="000C6F4A"/>
    <w:rsid w:val="000D0E26"/>
    <w:rsid w:val="000D260E"/>
    <w:rsid w:val="000D2E60"/>
    <w:rsid w:val="000D303B"/>
    <w:rsid w:val="000D36F1"/>
    <w:rsid w:val="000D3F11"/>
    <w:rsid w:val="000D44AC"/>
    <w:rsid w:val="000D5286"/>
    <w:rsid w:val="000D5921"/>
    <w:rsid w:val="000D600C"/>
    <w:rsid w:val="000D730C"/>
    <w:rsid w:val="000D74CD"/>
    <w:rsid w:val="000E0288"/>
    <w:rsid w:val="000E0B86"/>
    <w:rsid w:val="000E0FD0"/>
    <w:rsid w:val="000E1BAD"/>
    <w:rsid w:val="000E1EA9"/>
    <w:rsid w:val="000E22A4"/>
    <w:rsid w:val="000E2595"/>
    <w:rsid w:val="000E2649"/>
    <w:rsid w:val="000E370E"/>
    <w:rsid w:val="000E4652"/>
    <w:rsid w:val="000E5B8A"/>
    <w:rsid w:val="000E5F58"/>
    <w:rsid w:val="000E5FD0"/>
    <w:rsid w:val="000E622D"/>
    <w:rsid w:val="000E6748"/>
    <w:rsid w:val="000E76C8"/>
    <w:rsid w:val="000E7C1A"/>
    <w:rsid w:val="000F05B2"/>
    <w:rsid w:val="000F11A3"/>
    <w:rsid w:val="000F18D3"/>
    <w:rsid w:val="000F2973"/>
    <w:rsid w:val="000F2E87"/>
    <w:rsid w:val="000F3B0B"/>
    <w:rsid w:val="000F3CA6"/>
    <w:rsid w:val="000F43B7"/>
    <w:rsid w:val="000F4882"/>
    <w:rsid w:val="000F489F"/>
    <w:rsid w:val="000F4AEC"/>
    <w:rsid w:val="000F53D9"/>
    <w:rsid w:val="000F5DF2"/>
    <w:rsid w:val="000F6741"/>
    <w:rsid w:val="000F6E24"/>
    <w:rsid w:val="000F75E1"/>
    <w:rsid w:val="000F7FA8"/>
    <w:rsid w:val="00100D82"/>
    <w:rsid w:val="001019CD"/>
    <w:rsid w:val="00101C2C"/>
    <w:rsid w:val="00102326"/>
    <w:rsid w:val="00103008"/>
    <w:rsid w:val="0010319A"/>
    <w:rsid w:val="00103408"/>
    <w:rsid w:val="0010350D"/>
    <w:rsid w:val="0010453E"/>
    <w:rsid w:val="00104EA4"/>
    <w:rsid w:val="00105499"/>
    <w:rsid w:val="00105865"/>
    <w:rsid w:val="001062F2"/>
    <w:rsid w:val="00106A9A"/>
    <w:rsid w:val="001072DA"/>
    <w:rsid w:val="00110295"/>
    <w:rsid w:val="00111663"/>
    <w:rsid w:val="00112316"/>
    <w:rsid w:val="00112981"/>
    <w:rsid w:val="00113E68"/>
    <w:rsid w:val="0011485B"/>
    <w:rsid w:val="001148E8"/>
    <w:rsid w:val="001155AB"/>
    <w:rsid w:val="001158E5"/>
    <w:rsid w:val="001159E4"/>
    <w:rsid w:val="00115F9E"/>
    <w:rsid w:val="001170CF"/>
    <w:rsid w:val="00117B95"/>
    <w:rsid w:val="00117BF9"/>
    <w:rsid w:val="00121C4E"/>
    <w:rsid w:val="00121D39"/>
    <w:rsid w:val="00121F76"/>
    <w:rsid w:val="00124C24"/>
    <w:rsid w:val="001252EF"/>
    <w:rsid w:val="00126767"/>
    <w:rsid w:val="0013029A"/>
    <w:rsid w:val="001309C5"/>
    <w:rsid w:val="00130D0F"/>
    <w:rsid w:val="00131986"/>
    <w:rsid w:val="00131E41"/>
    <w:rsid w:val="00133709"/>
    <w:rsid w:val="001344F1"/>
    <w:rsid w:val="00134659"/>
    <w:rsid w:val="001354D0"/>
    <w:rsid w:val="0013563A"/>
    <w:rsid w:val="001356E4"/>
    <w:rsid w:val="00135A0E"/>
    <w:rsid w:val="00135E68"/>
    <w:rsid w:val="0013616F"/>
    <w:rsid w:val="001364AC"/>
    <w:rsid w:val="001364F1"/>
    <w:rsid w:val="00136FA0"/>
    <w:rsid w:val="00137030"/>
    <w:rsid w:val="0013754C"/>
    <w:rsid w:val="00137ACD"/>
    <w:rsid w:val="00141490"/>
    <w:rsid w:val="001416DD"/>
    <w:rsid w:val="00143A8A"/>
    <w:rsid w:val="00143EEE"/>
    <w:rsid w:val="00144A1A"/>
    <w:rsid w:val="00144A86"/>
    <w:rsid w:val="001454A6"/>
    <w:rsid w:val="00145862"/>
    <w:rsid w:val="001462BC"/>
    <w:rsid w:val="00146FED"/>
    <w:rsid w:val="0014752F"/>
    <w:rsid w:val="001505C7"/>
    <w:rsid w:val="001512FA"/>
    <w:rsid w:val="00151F67"/>
    <w:rsid w:val="00152092"/>
    <w:rsid w:val="0015268C"/>
    <w:rsid w:val="00152BAC"/>
    <w:rsid w:val="00154003"/>
    <w:rsid w:val="0015447F"/>
    <w:rsid w:val="00154B5C"/>
    <w:rsid w:val="0015603F"/>
    <w:rsid w:val="0015617F"/>
    <w:rsid w:val="001566CF"/>
    <w:rsid w:val="001607F7"/>
    <w:rsid w:val="00160995"/>
    <w:rsid w:val="00163352"/>
    <w:rsid w:val="001636B6"/>
    <w:rsid w:val="001636BB"/>
    <w:rsid w:val="00163808"/>
    <w:rsid w:val="00163814"/>
    <w:rsid w:val="00164821"/>
    <w:rsid w:val="00164CD3"/>
    <w:rsid w:val="00166506"/>
    <w:rsid w:val="00170C75"/>
    <w:rsid w:val="00171636"/>
    <w:rsid w:val="00171E54"/>
    <w:rsid w:val="001723BA"/>
    <w:rsid w:val="00172E8A"/>
    <w:rsid w:val="001743E9"/>
    <w:rsid w:val="00175902"/>
    <w:rsid w:val="00176634"/>
    <w:rsid w:val="001773AB"/>
    <w:rsid w:val="001815AC"/>
    <w:rsid w:val="0018268B"/>
    <w:rsid w:val="001827A5"/>
    <w:rsid w:val="00183787"/>
    <w:rsid w:val="00184A60"/>
    <w:rsid w:val="00185E9F"/>
    <w:rsid w:val="00186019"/>
    <w:rsid w:val="00187AC0"/>
    <w:rsid w:val="001900C1"/>
    <w:rsid w:val="00190C65"/>
    <w:rsid w:val="00190E20"/>
    <w:rsid w:val="00190F7E"/>
    <w:rsid w:val="00192D2D"/>
    <w:rsid w:val="001933D9"/>
    <w:rsid w:val="0019341E"/>
    <w:rsid w:val="00193639"/>
    <w:rsid w:val="001937B5"/>
    <w:rsid w:val="001939A5"/>
    <w:rsid w:val="00193E0D"/>
    <w:rsid w:val="001946F2"/>
    <w:rsid w:val="00195129"/>
    <w:rsid w:val="00196BF2"/>
    <w:rsid w:val="00196ED3"/>
    <w:rsid w:val="001A0271"/>
    <w:rsid w:val="001A060C"/>
    <w:rsid w:val="001A12AE"/>
    <w:rsid w:val="001A1750"/>
    <w:rsid w:val="001A2125"/>
    <w:rsid w:val="001A2321"/>
    <w:rsid w:val="001A2700"/>
    <w:rsid w:val="001A27E5"/>
    <w:rsid w:val="001A2B87"/>
    <w:rsid w:val="001A31A9"/>
    <w:rsid w:val="001A326A"/>
    <w:rsid w:val="001A3ADA"/>
    <w:rsid w:val="001A5214"/>
    <w:rsid w:val="001A53EB"/>
    <w:rsid w:val="001A57F0"/>
    <w:rsid w:val="001A6373"/>
    <w:rsid w:val="001A6922"/>
    <w:rsid w:val="001A6D84"/>
    <w:rsid w:val="001A7760"/>
    <w:rsid w:val="001B0874"/>
    <w:rsid w:val="001B0CDF"/>
    <w:rsid w:val="001B0DC2"/>
    <w:rsid w:val="001B1518"/>
    <w:rsid w:val="001B1871"/>
    <w:rsid w:val="001B1B48"/>
    <w:rsid w:val="001B270F"/>
    <w:rsid w:val="001B3508"/>
    <w:rsid w:val="001B40FF"/>
    <w:rsid w:val="001B452A"/>
    <w:rsid w:val="001B49AE"/>
    <w:rsid w:val="001B4FE4"/>
    <w:rsid w:val="001B53F4"/>
    <w:rsid w:val="001B61FA"/>
    <w:rsid w:val="001B6FD1"/>
    <w:rsid w:val="001B729D"/>
    <w:rsid w:val="001C003C"/>
    <w:rsid w:val="001C0F7F"/>
    <w:rsid w:val="001C18C9"/>
    <w:rsid w:val="001C2093"/>
    <w:rsid w:val="001C2E79"/>
    <w:rsid w:val="001C3503"/>
    <w:rsid w:val="001C37A6"/>
    <w:rsid w:val="001C46AF"/>
    <w:rsid w:val="001C4EBE"/>
    <w:rsid w:val="001C4F64"/>
    <w:rsid w:val="001C57B2"/>
    <w:rsid w:val="001C68FA"/>
    <w:rsid w:val="001C6E3C"/>
    <w:rsid w:val="001C6FB7"/>
    <w:rsid w:val="001C76CC"/>
    <w:rsid w:val="001C7ABA"/>
    <w:rsid w:val="001C7FBA"/>
    <w:rsid w:val="001D0A9A"/>
    <w:rsid w:val="001D1262"/>
    <w:rsid w:val="001D13D0"/>
    <w:rsid w:val="001D20F9"/>
    <w:rsid w:val="001D23BF"/>
    <w:rsid w:val="001D2D45"/>
    <w:rsid w:val="001D3D8A"/>
    <w:rsid w:val="001D5D96"/>
    <w:rsid w:val="001D6634"/>
    <w:rsid w:val="001D7733"/>
    <w:rsid w:val="001D7A8B"/>
    <w:rsid w:val="001E0038"/>
    <w:rsid w:val="001E0196"/>
    <w:rsid w:val="001E0C68"/>
    <w:rsid w:val="001E125E"/>
    <w:rsid w:val="001E1E7B"/>
    <w:rsid w:val="001E2D48"/>
    <w:rsid w:val="001E3E46"/>
    <w:rsid w:val="001E52D2"/>
    <w:rsid w:val="001E63BD"/>
    <w:rsid w:val="001E67CC"/>
    <w:rsid w:val="001E7E76"/>
    <w:rsid w:val="001F043A"/>
    <w:rsid w:val="001F06A0"/>
    <w:rsid w:val="001F0DB8"/>
    <w:rsid w:val="001F10A8"/>
    <w:rsid w:val="001F12AE"/>
    <w:rsid w:val="001F12B8"/>
    <w:rsid w:val="001F1354"/>
    <w:rsid w:val="001F1E78"/>
    <w:rsid w:val="001F4901"/>
    <w:rsid w:val="001F5580"/>
    <w:rsid w:val="001F596E"/>
    <w:rsid w:val="001F5E3F"/>
    <w:rsid w:val="001F6B1D"/>
    <w:rsid w:val="001F6CCA"/>
    <w:rsid w:val="001F7ABF"/>
    <w:rsid w:val="001F7AFF"/>
    <w:rsid w:val="001F7C1B"/>
    <w:rsid w:val="001F7D65"/>
    <w:rsid w:val="001F7EE1"/>
    <w:rsid w:val="001F7F8D"/>
    <w:rsid w:val="002008AC"/>
    <w:rsid w:val="00200BCD"/>
    <w:rsid w:val="00201F9D"/>
    <w:rsid w:val="0020241A"/>
    <w:rsid w:val="00202DD4"/>
    <w:rsid w:val="002033A5"/>
    <w:rsid w:val="002037B0"/>
    <w:rsid w:val="0020458F"/>
    <w:rsid w:val="0020525D"/>
    <w:rsid w:val="00205634"/>
    <w:rsid w:val="00205FB6"/>
    <w:rsid w:val="00206184"/>
    <w:rsid w:val="002063B9"/>
    <w:rsid w:val="00206E2C"/>
    <w:rsid w:val="002075E4"/>
    <w:rsid w:val="00207F25"/>
    <w:rsid w:val="00210065"/>
    <w:rsid w:val="00211055"/>
    <w:rsid w:val="00211658"/>
    <w:rsid w:val="0021298B"/>
    <w:rsid w:val="0021319B"/>
    <w:rsid w:val="002143B9"/>
    <w:rsid w:val="002144B8"/>
    <w:rsid w:val="0021470F"/>
    <w:rsid w:val="00214F08"/>
    <w:rsid w:val="00215568"/>
    <w:rsid w:val="00215BDD"/>
    <w:rsid w:val="00215F50"/>
    <w:rsid w:val="00217232"/>
    <w:rsid w:val="00217449"/>
    <w:rsid w:val="00217DA0"/>
    <w:rsid w:val="002200E0"/>
    <w:rsid w:val="00220CB4"/>
    <w:rsid w:val="00220FD5"/>
    <w:rsid w:val="00221523"/>
    <w:rsid w:val="00221DBB"/>
    <w:rsid w:val="00223588"/>
    <w:rsid w:val="00223635"/>
    <w:rsid w:val="00224D51"/>
    <w:rsid w:val="00225DE3"/>
    <w:rsid w:val="00225FB7"/>
    <w:rsid w:val="00226C8F"/>
    <w:rsid w:val="00226DF6"/>
    <w:rsid w:val="00227391"/>
    <w:rsid w:val="002279E5"/>
    <w:rsid w:val="0023008D"/>
    <w:rsid w:val="00230185"/>
    <w:rsid w:val="002314BD"/>
    <w:rsid w:val="00232684"/>
    <w:rsid w:val="002329E0"/>
    <w:rsid w:val="00232C3D"/>
    <w:rsid w:val="00232D2B"/>
    <w:rsid w:val="00233193"/>
    <w:rsid w:val="002334AC"/>
    <w:rsid w:val="002336DD"/>
    <w:rsid w:val="00234234"/>
    <w:rsid w:val="0023457F"/>
    <w:rsid w:val="002345FB"/>
    <w:rsid w:val="00234AC3"/>
    <w:rsid w:val="00234E1E"/>
    <w:rsid w:val="00235386"/>
    <w:rsid w:val="0023566B"/>
    <w:rsid w:val="00236289"/>
    <w:rsid w:val="002372BF"/>
    <w:rsid w:val="00243766"/>
    <w:rsid w:val="00243CD2"/>
    <w:rsid w:val="002440B7"/>
    <w:rsid w:val="002442BE"/>
    <w:rsid w:val="00245196"/>
    <w:rsid w:val="002451D3"/>
    <w:rsid w:val="0024551D"/>
    <w:rsid w:val="002459D3"/>
    <w:rsid w:val="00245A57"/>
    <w:rsid w:val="00245DC0"/>
    <w:rsid w:val="002468C6"/>
    <w:rsid w:val="00247315"/>
    <w:rsid w:val="002477BC"/>
    <w:rsid w:val="00247B72"/>
    <w:rsid w:val="00247EC8"/>
    <w:rsid w:val="00250711"/>
    <w:rsid w:val="00250B03"/>
    <w:rsid w:val="00250BCC"/>
    <w:rsid w:val="002515D0"/>
    <w:rsid w:val="00251857"/>
    <w:rsid w:val="002519AA"/>
    <w:rsid w:val="00255EDA"/>
    <w:rsid w:val="00256173"/>
    <w:rsid w:val="00256540"/>
    <w:rsid w:val="00256A82"/>
    <w:rsid w:val="002575A4"/>
    <w:rsid w:val="00257AF0"/>
    <w:rsid w:val="00260059"/>
    <w:rsid w:val="002604F3"/>
    <w:rsid w:val="002606C4"/>
    <w:rsid w:val="0026196A"/>
    <w:rsid w:val="00261A11"/>
    <w:rsid w:val="00262157"/>
    <w:rsid w:val="00262A15"/>
    <w:rsid w:val="00264470"/>
    <w:rsid w:val="002647DA"/>
    <w:rsid w:val="00264E04"/>
    <w:rsid w:val="0026545E"/>
    <w:rsid w:val="002657CE"/>
    <w:rsid w:val="0026650F"/>
    <w:rsid w:val="00267909"/>
    <w:rsid w:val="00270149"/>
    <w:rsid w:val="00270369"/>
    <w:rsid w:val="002714A1"/>
    <w:rsid w:val="0027278C"/>
    <w:rsid w:val="00273347"/>
    <w:rsid w:val="00273423"/>
    <w:rsid w:val="00273572"/>
    <w:rsid w:val="00276912"/>
    <w:rsid w:val="002778AB"/>
    <w:rsid w:val="00277B7F"/>
    <w:rsid w:val="0028151A"/>
    <w:rsid w:val="00281D3B"/>
    <w:rsid w:val="00281D90"/>
    <w:rsid w:val="0028268C"/>
    <w:rsid w:val="00282E33"/>
    <w:rsid w:val="002847D0"/>
    <w:rsid w:val="002863AE"/>
    <w:rsid w:val="00286404"/>
    <w:rsid w:val="00286EEC"/>
    <w:rsid w:val="002904EE"/>
    <w:rsid w:val="00290CA1"/>
    <w:rsid w:val="002923C1"/>
    <w:rsid w:val="0029277A"/>
    <w:rsid w:val="00292ABB"/>
    <w:rsid w:val="00292CA4"/>
    <w:rsid w:val="00292F49"/>
    <w:rsid w:val="00293A82"/>
    <w:rsid w:val="0029518D"/>
    <w:rsid w:val="00295347"/>
    <w:rsid w:val="002958DB"/>
    <w:rsid w:val="00295E44"/>
    <w:rsid w:val="00297219"/>
    <w:rsid w:val="002978C4"/>
    <w:rsid w:val="00297B07"/>
    <w:rsid w:val="00297C42"/>
    <w:rsid w:val="00297DC8"/>
    <w:rsid w:val="002A0DA4"/>
    <w:rsid w:val="002A1E50"/>
    <w:rsid w:val="002A2D9C"/>
    <w:rsid w:val="002A362B"/>
    <w:rsid w:val="002A4C8F"/>
    <w:rsid w:val="002A6EA5"/>
    <w:rsid w:val="002A74DA"/>
    <w:rsid w:val="002B080D"/>
    <w:rsid w:val="002B0E68"/>
    <w:rsid w:val="002B1807"/>
    <w:rsid w:val="002B1D4C"/>
    <w:rsid w:val="002B29F4"/>
    <w:rsid w:val="002B3F96"/>
    <w:rsid w:val="002B4D9F"/>
    <w:rsid w:val="002B4E20"/>
    <w:rsid w:val="002B61F6"/>
    <w:rsid w:val="002B6355"/>
    <w:rsid w:val="002B6D82"/>
    <w:rsid w:val="002B7B9E"/>
    <w:rsid w:val="002B7CDF"/>
    <w:rsid w:val="002C00AF"/>
    <w:rsid w:val="002C1173"/>
    <w:rsid w:val="002C21ED"/>
    <w:rsid w:val="002C2ABE"/>
    <w:rsid w:val="002C3BF0"/>
    <w:rsid w:val="002C4DC2"/>
    <w:rsid w:val="002C593B"/>
    <w:rsid w:val="002C5B3A"/>
    <w:rsid w:val="002C60E7"/>
    <w:rsid w:val="002C66FC"/>
    <w:rsid w:val="002C69FC"/>
    <w:rsid w:val="002D0363"/>
    <w:rsid w:val="002D075D"/>
    <w:rsid w:val="002D1FEC"/>
    <w:rsid w:val="002D2C0D"/>
    <w:rsid w:val="002D2DA5"/>
    <w:rsid w:val="002D32B7"/>
    <w:rsid w:val="002D349D"/>
    <w:rsid w:val="002D3C1E"/>
    <w:rsid w:val="002D433F"/>
    <w:rsid w:val="002D461E"/>
    <w:rsid w:val="002D47E3"/>
    <w:rsid w:val="002D4858"/>
    <w:rsid w:val="002D4E6D"/>
    <w:rsid w:val="002D63BF"/>
    <w:rsid w:val="002D68C0"/>
    <w:rsid w:val="002D6F9E"/>
    <w:rsid w:val="002D7B8A"/>
    <w:rsid w:val="002E0B54"/>
    <w:rsid w:val="002E144F"/>
    <w:rsid w:val="002E17A0"/>
    <w:rsid w:val="002E2FFE"/>
    <w:rsid w:val="002E48D2"/>
    <w:rsid w:val="002E7489"/>
    <w:rsid w:val="002E7A0E"/>
    <w:rsid w:val="002F052E"/>
    <w:rsid w:val="002F0D0E"/>
    <w:rsid w:val="002F0F73"/>
    <w:rsid w:val="002F1959"/>
    <w:rsid w:val="002F314A"/>
    <w:rsid w:val="002F3AF1"/>
    <w:rsid w:val="002F45CF"/>
    <w:rsid w:val="002F53F2"/>
    <w:rsid w:val="002F5CBD"/>
    <w:rsid w:val="002F5F81"/>
    <w:rsid w:val="002F618A"/>
    <w:rsid w:val="002F6282"/>
    <w:rsid w:val="002F6718"/>
    <w:rsid w:val="002F6F69"/>
    <w:rsid w:val="002F7D67"/>
    <w:rsid w:val="002F7DF5"/>
    <w:rsid w:val="00300C17"/>
    <w:rsid w:val="00302563"/>
    <w:rsid w:val="00302BE5"/>
    <w:rsid w:val="00302CED"/>
    <w:rsid w:val="00303423"/>
    <w:rsid w:val="00305A7D"/>
    <w:rsid w:val="0030688A"/>
    <w:rsid w:val="0030690B"/>
    <w:rsid w:val="00306A4A"/>
    <w:rsid w:val="003102E0"/>
    <w:rsid w:val="00310A6F"/>
    <w:rsid w:val="00310AB4"/>
    <w:rsid w:val="00310BD7"/>
    <w:rsid w:val="0031134B"/>
    <w:rsid w:val="00311764"/>
    <w:rsid w:val="003117C1"/>
    <w:rsid w:val="003118D5"/>
    <w:rsid w:val="00311971"/>
    <w:rsid w:val="00311A57"/>
    <w:rsid w:val="00312B39"/>
    <w:rsid w:val="003134D5"/>
    <w:rsid w:val="00313EA3"/>
    <w:rsid w:val="00316A3C"/>
    <w:rsid w:val="003200D6"/>
    <w:rsid w:val="00320A63"/>
    <w:rsid w:val="00321300"/>
    <w:rsid w:val="0032233F"/>
    <w:rsid w:val="00322C5F"/>
    <w:rsid w:val="00322CCE"/>
    <w:rsid w:val="00322FC4"/>
    <w:rsid w:val="003233F3"/>
    <w:rsid w:val="003240B1"/>
    <w:rsid w:val="0032481D"/>
    <w:rsid w:val="003248F9"/>
    <w:rsid w:val="003257C0"/>
    <w:rsid w:val="00326114"/>
    <w:rsid w:val="00326737"/>
    <w:rsid w:val="00326744"/>
    <w:rsid w:val="00332744"/>
    <w:rsid w:val="00332DB5"/>
    <w:rsid w:val="003336F8"/>
    <w:rsid w:val="003338EB"/>
    <w:rsid w:val="00333933"/>
    <w:rsid w:val="00333DF3"/>
    <w:rsid w:val="00333EE7"/>
    <w:rsid w:val="00333FE6"/>
    <w:rsid w:val="0033406D"/>
    <w:rsid w:val="00334234"/>
    <w:rsid w:val="00334981"/>
    <w:rsid w:val="00334CFF"/>
    <w:rsid w:val="00334EE7"/>
    <w:rsid w:val="003369DB"/>
    <w:rsid w:val="00337EFF"/>
    <w:rsid w:val="003405F3"/>
    <w:rsid w:val="003406B8"/>
    <w:rsid w:val="00340C62"/>
    <w:rsid w:val="0034217B"/>
    <w:rsid w:val="003430AB"/>
    <w:rsid w:val="00343EEC"/>
    <w:rsid w:val="00344358"/>
    <w:rsid w:val="00344665"/>
    <w:rsid w:val="00344AD8"/>
    <w:rsid w:val="00344BB0"/>
    <w:rsid w:val="003458ED"/>
    <w:rsid w:val="00346666"/>
    <w:rsid w:val="00346A7F"/>
    <w:rsid w:val="00346DAB"/>
    <w:rsid w:val="003475DD"/>
    <w:rsid w:val="00350568"/>
    <w:rsid w:val="00350E7E"/>
    <w:rsid w:val="00351120"/>
    <w:rsid w:val="003512EE"/>
    <w:rsid w:val="0035166E"/>
    <w:rsid w:val="00351682"/>
    <w:rsid w:val="00352247"/>
    <w:rsid w:val="003527B6"/>
    <w:rsid w:val="00353B4C"/>
    <w:rsid w:val="00354117"/>
    <w:rsid w:val="00354574"/>
    <w:rsid w:val="003546F2"/>
    <w:rsid w:val="00355BA9"/>
    <w:rsid w:val="00355CC1"/>
    <w:rsid w:val="003565D5"/>
    <w:rsid w:val="00356AFE"/>
    <w:rsid w:val="003570AF"/>
    <w:rsid w:val="00360EDD"/>
    <w:rsid w:val="00361499"/>
    <w:rsid w:val="003618A2"/>
    <w:rsid w:val="00362139"/>
    <w:rsid w:val="00362D30"/>
    <w:rsid w:val="00362EE3"/>
    <w:rsid w:val="003631EE"/>
    <w:rsid w:val="00363FE4"/>
    <w:rsid w:val="00365481"/>
    <w:rsid w:val="00365487"/>
    <w:rsid w:val="00365A3D"/>
    <w:rsid w:val="00366778"/>
    <w:rsid w:val="00370370"/>
    <w:rsid w:val="0037079A"/>
    <w:rsid w:val="00371578"/>
    <w:rsid w:val="00371B64"/>
    <w:rsid w:val="00371F23"/>
    <w:rsid w:val="00372662"/>
    <w:rsid w:val="0037294A"/>
    <w:rsid w:val="00372E5E"/>
    <w:rsid w:val="00373F75"/>
    <w:rsid w:val="0037412E"/>
    <w:rsid w:val="003742A0"/>
    <w:rsid w:val="0037483F"/>
    <w:rsid w:val="003748D5"/>
    <w:rsid w:val="0037529D"/>
    <w:rsid w:val="00375B61"/>
    <w:rsid w:val="00376831"/>
    <w:rsid w:val="00376B36"/>
    <w:rsid w:val="00376B57"/>
    <w:rsid w:val="00376BC2"/>
    <w:rsid w:val="00380263"/>
    <w:rsid w:val="00380359"/>
    <w:rsid w:val="003809C1"/>
    <w:rsid w:val="00380D03"/>
    <w:rsid w:val="00381688"/>
    <w:rsid w:val="003817DC"/>
    <w:rsid w:val="003821F9"/>
    <w:rsid w:val="00382B49"/>
    <w:rsid w:val="00383CDF"/>
    <w:rsid w:val="00384559"/>
    <w:rsid w:val="00384910"/>
    <w:rsid w:val="00384C0B"/>
    <w:rsid w:val="0038632D"/>
    <w:rsid w:val="003865FB"/>
    <w:rsid w:val="0038709A"/>
    <w:rsid w:val="003873C0"/>
    <w:rsid w:val="00387CA9"/>
    <w:rsid w:val="00391412"/>
    <w:rsid w:val="003915DB"/>
    <w:rsid w:val="00391B0E"/>
    <w:rsid w:val="00391E78"/>
    <w:rsid w:val="00392767"/>
    <w:rsid w:val="00392939"/>
    <w:rsid w:val="00392A8D"/>
    <w:rsid w:val="003936DA"/>
    <w:rsid w:val="00393B6C"/>
    <w:rsid w:val="00394F7B"/>
    <w:rsid w:val="003963B5"/>
    <w:rsid w:val="0039664C"/>
    <w:rsid w:val="00396BBB"/>
    <w:rsid w:val="00397A2A"/>
    <w:rsid w:val="00397EB1"/>
    <w:rsid w:val="003A0074"/>
    <w:rsid w:val="003A0275"/>
    <w:rsid w:val="003A045C"/>
    <w:rsid w:val="003A09F3"/>
    <w:rsid w:val="003A0DE6"/>
    <w:rsid w:val="003A17EA"/>
    <w:rsid w:val="003A22DA"/>
    <w:rsid w:val="003A2E5D"/>
    <w:rsid w:val="003A4666"/>
    <w:rsid w:val="003A4D29"/>
    <w:rsid w:val="003A5C5F"/>
    <w:rsid w:val="003A67CA"/>
    <w:rsid w:val="003A76EC"/>
    <w:rsid w:val="003A7B28"/>
    <w:rsid w:val="003B1117"/>
    <w:rsid w:val="003B201A"/>
    <w:rsid w:val="003B334E"/>
    <w:rsid w:val="003B403E"/>
    <w:rsid w:val="003B4DFE"/>
    <w:rsid w:val="003B56F9"/>
    <w:rsid w:val="003B7DB5"/>
    <w:rsid w:val="003C23F7"/>
    <w:rsid w:val="003C2F4E"/>
    <w:rsid w:val="003C422D"/>
    <w:rsid w:val="003C46DA"/>
    <w:rsid w:val="003C479C"/>
    <w:rsid w:val="003C5BF6"/>
    <w:rsid w:val="003C5D8A"/>
    <w:rsid w:val="003C5EF5"/>
    <w:rsid w:val="003C66AC"/>
    <w:rsid w:val="003C67AC"/>
    <w:rsid w:val="003C687A"/>
    <w:rsid w:val="003C733F"/>
    <w:rsid w:val="003C7647"/>
    <w:rsid w:val="003D0EDF"/>
    <w:rsid w:val="003D1858"/>
    <w:rsid w:val="003D288B"/>
    <w:rsid w:val="003D34A7"/>
    <w:rsid w:val="003D3C8F"/>
    <w:rsid w:val="003D4142"/>
    <w:rsid w:val="003D4356"/>
    <w:rsid w:val="003D5DD9"/>
    <w:rsid w:val="003D62C0"/>
    <w:rsid w:val="003D6A3E"/>
    <w:rsid w:val="003D7DA4"/>
    <w:rsid w:val="003E0078"/>
    <w:rsid w:val="003E03DF"/>
    <w:rsid w:val="003E0C49"/>
    <w:rsid w:val="003E1094"/>
    <w:rsid w:val="003E158C"/>
    <w:rsid w:val="003E1A4C"/>
    <w:rsid w:val="003E1BCF"/>
    <w:rsid w:val="003E23DD"/>
    <w:rsid w:val="003E35F3"/>
    <w:rsid w:val="003E3629"/>
    <w:rsid w:val="003E5127"/>
    <w:rsid w:val="003E52F4"/>
    <w:rsid w:val="003E58C1"/>
    <w:rsid w:val="003E58D3"/>
    <w:rsid w:val="003E5B33"/>
    <w:rsid w:val="003E5DB7"/>
    <w:rsid w:val="003E7106"/>
    <w:rsid w:val="003F05D7"/>
    <w:rsid w:val="003F0F05"/>
    <w:rsid w:val="003F1270"/>
    <w:rsid w:val="003F13F4"/>
    <w:rsid w:val="003F14EA"/>
    <w:rsid w:val="003F342C"/>
    <w:rsid w:val="003F3619"/>
    <w:rsid w:val="003F3D66"/>
    <w:rsid w:val="003F436D"/>
    <w:rsid w:val="003F43AB"/>
    <w:rsid w:val="003F5B2F"/>
    <w:rsid w:val="003F5F28"/>
    <w:rsid w:val="003F6B3A"/>
    <w:rsid w:val="003F703C"/>
    <w:rsid w:val="0040085D"/>
    <w:rsid w:val="00401CCA"/>
    <w:rsid w:val="00401CF4"/>
    <w:rsid w:val="00402E5A"/>
    <w:rsid w:val="00403666"/>
    <w:rsid w:val="00403E57"/>
    <w:rsid w:val="00406508"/>
    <w:rsid w:val="00406E66"/>
    <w:rsid w:val="00406F03"/>
    <w:rsid w:val="00407A61"/>
    <w:rsid w:val="00407E3C"/>
    <w:rsid w:val="00410118"/>
    <w:rsid w:val="00412269"/>
    <w:rsid w:val="00412824"/>
    <w:rsid w:val="004129C1"/>
    <w:rsid w:val="00412FDA"/>
    <w:rsid w:val="0041343A"/>
    <w:rsid w:val="00413641"/>
    <w:rsid w:val="00414147"/>
    <w:rsid w:val="00415028"/>
    <w:rsid w:val="00415443"/>
    <w:rsid w:val="00415DE2"/>
    <w:rsid w:val="00416852"/>
    <w:rsid w:val="00417C94"/>
    <w:rsid w:val="00420181"/>
    <w:rsid w:val="00420894"/>
    <w:rsid w:val="00420AC6"/>
    <w:rsid w:val="0042181E"/>
    <w:rsid w:val="00422443"/>
    <w:rsid w:val="0042279A"/>
    <w:rsid w:val="00422E36"/>
    <w:rsid w:val="004241DD"/>
    <w:rsid w:val="00424472"/>
    <w:rsid w:val="00426411"/>
    <w:rsid w:val="00426502"/>
    <w:rsid w:val="00427219"/>
    <w:rsid w:val="00431740"/>
    <w:rsid w:val="004319C2"/>
    <w:rsid w:val="00431A84"/>
    <w:rsid w:val="00432552"/>
    <w:rsid w:val="004347E4"/>
    <w:rsid w:val="004352E5"/>
    <w:rsid w:val="00435D1D"/>
    <w:rsid w:val="00436948"/>
    <w:rsid w:val="00436A1C"/>
    <w:rsid w:val="00437387"/>
    <w:rsid w:val="00437C97"/>
    <w:rsid w:val="00437D3F"/>
    <w:rsid w:val="00437E65"/>
    <w:rsid w:val="00440E87"/>
    <w:rsid w:val="00441694"/>
    <w:rsid w:val="00441C6F"/>
    <w:rsid w:val="00441DD4"/>
    <w:rsid w:val="00441F7B"/>
    <w:rsid w:val="00442438"/>
    <w:rsid w:val="00442FE9"/>
    <w:rsid w:val="00443A46"/>
    <w:rsid w:val="00443A99"/>
    <w:rsid w:val="0044458C"/>
    <w:rsid w:val="0044568A"/>
    <w:rsid w:val="00446B01"/>
    <w:rsid w:val="00446FB4"/>
    <w:rsid w:val="00447AFA"/>
    <w:rsid w:val="0045028C"/>
    <w:rsid w:val="0045068D"/>
    <w:rsid w:val="00450CD9"/>
    <w:rsid w:val="00450FE8"/>
    <w:rsid w:val="00451AF2"/>
    <w:rsid w:val="0045214D"/>
    <w:rsid w:val="00452527"/>
    <w:rsid w:val="004526AA"/>
    <w:rsid w:val="00453A9F"/>
    <w:rsid w:val="004553C4"/>
    <w:rsid w:val="00455BB2"/>
    <w:rsid w:val="00455DF8"/>
    <w:rsid w:val="004563E9"/>
    <w:rsid w:val="00456B20"/>
    <w:rsid w:val="00457391"/>
    <w:rsid w:val="0046066E"/>
    <w:rsid w:val="00460E41"/>
    <w:rsid w:val="00461435"/>
    <w:rsid w:val="004615BB"/>
    <w:rsid w:val="00461FE5"/>
    <w:rsid w:val="004622AB"/>
    <w:rsid w:val="004645ED"/>
    <w:rsid w:val="004649B2"/>
    <w:rsid w:val="00464E83"/>
    <w:rsid w:val="00464F42"/>
    <w:rsid w:val="004654F7"/>
    <w:rsid w:val="00465B71"/>
    <w:rsid w:val="00465C7B"/>
    <w:rsid w:val="004661B5"/>
    <w:rsid w:val="0046719F"/>
    <w:rsid w:val="0047009C"/>
    <w:rsid w:val="00470323"/>
    <w:rsid w:val="0047062A"/>
    <w:rsid w:val="00471B79"/>
    <w:rsid w:val="00472648"/>
    <w:rsid w:val="00472675"/>
    <w:rsid w:val="004733A1"/>
    <w:rsid w:val="0047366D"/>
    <w:rsid w:val="004739F8"/>
    <w:rsid w:val="0047583E"/>
    <w:rsid w:val="0047615B"/>
    <w:rsid w:val="004768B2"/>
    <w:rsid w:val="004769C9"/>
    <w:rsid w:val="00476F19"/>
    <w:rsid w:val="0047716C"/>
    <w:rsid w:val="00480390"/>
    <w:rsid w:val="00480D91"/>
    <w:rsid w:val="004829C4"/>
    <w:rsid w:val="00482AC2"/>
    <w:rsid w:val="00482B18"/>
    <w:rsid w:val="00482B48"/>
    <w:rsid w:val="00483738"/>
    <w:rsid w:val="004857B9"/>
    <w:rsid w:val="00485936"/>
    <w:rsid w:val="00487978"/>
    <w:rsid w:val="004911DE"/>
    <w:rsid w:val="00491C0D"/>
    <w:rsid w:val="00491CFD"/>
    <w:rsid w:val="00492411"/>
    <w:rsid w:val="004927B1"/>
    <w:rsid w:val="00492806"/>
    <w:rsid w:val="004933B5"/>
    <w:rsid w:val="00493451"/>
    <w:rsid w:val="00493674"/>
    <w:rsid w:val="004942B4"/>
    <w:rsid w:val="00494D57"/>
    <w:rsid w:val="0049584E"/>
    <w:rsid w:val="00495D90"/>
    <w:rsid w:val="00495DA9"/>
    <w:rsid w:val="00496113"/>
    <w:rsid w:val="00496B59"/>
    <w:rsid w:val="004976C0"/>
    <w:rsid w:val="004A0195"/>
    <w:rsid w:val="004A040D"/>
    <w:rsid w:val="004A04DF"/>
    <w:rsid w:val="004A080F"/>
    <w:rsid w:val="004A0F01"/>
    <w:rsid w:val="004A1157"/>
    <w:rsid w:val="004A1655"/>
    <w:rsid w:val="004A1CB9"/>
    <w:rsid w:val="004A1D06"/>
    <w:rsid w:val="004A1D4A"/>
    <w:rsid w:val="004A291B"/>
    <w:rsid w:val="004A304A"/>
    <w:rsid w:val="004A383C"/>
    <w:rsid w:val="004A4098"/>
    <w:rsid w:val="004A57C8"/>
    <w:rsid w:val="004A5AEC"/>
    <w:rsid w:val="004A615B"/>
    <w:rsid w:val="004A6419"/>
    <w:rsid w:val="004A6B02"/>
    <w:rsid w:val="004A6EE5"/>
    <w:rsid w:val="004A703B"/>
    <w:rsid w:val="004A7231"/>
    <w:rsid w:val="004A72A0"/>
    <w:rsid w:val="004A7E76"/>
    <w:rsid w:val="004B1BFE"/>
    <w:rsid w:val="004B2601"/>
    <w:rsid w:val="004B2733"/>
    <w:rsid w:val="004B2BC8"/>
    <w:rsid w:val="004B60DB"/>
    <w:rsid w:val="004B7ED8"/>
    <w:rsid w:val="004B7EE1"/>
    <w:rsid w:val="004C055D"/>
    <w:rsid w:val="004C05D9"/>
    <w:rsid w:val="004C1027"/>
    <w:rsid w:val="004C10D8"/>
    <w:rsid w:val="004C1B13"/>
    <w:rsid w:val="004C2156"/>
    <w:rsid w:val="004C2442"/>
    <w:rsid w:val="004C2F80"/>
    <w:rsid w:val="004C3624"/>
    <w:rsid w:val="004C386F"/>
    <w:rsid w:val="004C3877"/>
    <w:rsid w:val="004C51BC"/>
    <w:rsid w:val="004C534B"/>
    <w:rsid w:val="004C559F"/>
    <w:rsid w:val="004C55E9"/>
    <w:rsid w:val="004C61A1"/>
    <w:rsid w:val="004C6A26"/>
    <w:rsid w:val="004C6FA2"/>
    <w:rsid w:val="004C7181"/>
    <w:rsid w:val="004C72DC"/>
    <w:rsid w:val="004C74DC"/>
    <w:rsid w:val="004C79A3"/>
    <w:rsid w:val="004D0FA6"/>
    <w:rsid w:val="004D1332"/>
    <w:rsid w:val="004D1E40"/>
    <w:rsid w:val="004D20C2"/>
    <w:rsid w:val="004D2389"/>
    <w:rsid w:val="004D2E0A"/>
    <w:rsid w:val="004D3C7C"/>
    <w:rsid w:val="004D4044"/>
    <w:rsid w:val="004D407B"/>
    <w:rsid w:val="004D568D"/>
    <w:rsid w:val="004D58E2"/>
    <w:rsid w:val="004D7181"/>
    <w:rsid w:val="004D7715"/>
    <w:rsid w:val="004E0069"/>
    <w:rsid w:val="004E07B7"/>
    <w:rsid w:val="004E08D0"/>
    <w:rsid w:val="004E36B0"/>
    <w:rsid w:val="004E3A8D"/>
    <w:rsid w:val="004E3ED3"/>
    <w:rsid w:val="004E4C2E"/>
    <w:rsid w:val="004E502C"/>
    <w:rsid w:val="004E7EE4"/>
    <w:rsid w:val="004F0858"/>
    <w:rsid w:val="004F0B19"/>
    <w:rsid w:val="004F1730"/>
    <w:rsid w:val="004F1DCD"/>
    <w:rsid w:val="004F2B08"/>
    <w:rsid w:val="004F2DC2"/>
    <w:rsid w:val="004F3080"/>
    <w:rsid w:val="004F4346"/>
    <w:rsid w:val="004F495D"/>
    <w:rsid w:val="004F50DA"/>
    <w:rsid w:val="00500475"/>
    <w:rsid w:val="0050076A"/>
    <w:rsid w:val="0050094A"/>
    <w:rsid w:val="00500A75"/>
    <w:rsid w:val="005017E4"/>
    <w:rsid w:val="00501FC3"/>
    <w:rsid w:val="0050272C"/>
    <w:rsid w:val="005030A2"/>
    <w:rsid w:val="00503CCD"/>
    <w:rsid w:val="00504773"/>
    <w:rsid w:val="00504D09"/>
    <w:rsid w:val="005050C1"/>
    <w:rsid w:val="0050557A"/>
    <w:rsid w:val="00505FA0"/>
    <w:rsid w:val="00506B7A"/>
    <w:rsid w:val="00507FB3"/>
    <w:rsid w:val="00510546"/>
    <w:rsid w:val="00510732"/>
    <w:rsid w:val="00510E59"/>
    <w:rsid w:val="00510F75"/>
    <w:rsid w:val="00511033"/>
    <w:rsid w:val="00511125"/>
    <w:rsid w:val="005111A0"/>
    <w:rsid w:val="005118DC"/>
    <w:rsid w:val="005120C7"/>
    <w:rsid w:val="00512368"/>
    <w:rsid w:val="00512790"/>
    <w:rsid w:val="005129B7"/>
    <w:rsid w:val="00512DD6"/>
    <w:rsid w:val="0051305F"/>
    <w:rsid w:val="005131D9"/>
    <w:rsid w:val="00513A1B"/>
    <w:rsid w:val="00513CA0"/>
    <w:rsid w:val="00513CFB"/>
    <w:rsid w:val="00513F0E"/>
    <w:rsid w:val="00515100"/>
    <w:rsid w:val="00515B89"/>
    <w:rsid w:val="00515D11"/>
    <w:rsid w:val="00516515"/>
    <w:rsid w:val="00517148"/>
    <w:rsid w:val="00517978"/>
    <w:rsid w:val="005201F1"/>
    <w:rsid w:val="00522337"/>
    <w:rsid w:val="00522C3A"/>
    <w:rsid w:val="00523913"/>
    <w:rsid w:val="005242ED"/>
    <w:rsid w:val="005242FE"/>
    <w:rsid w:val="005243A6"/>
    <w:rsid w:val="005262E3"/>
    <w:rsid w:val="00526500"/>
    <w:rsid w:val="00526718"/>
    <w:rsid w:val="005272FB"/>
    <w:rsid w:val="00531578"/>
    <w:rsid w:val="00531778"/>
    <w:rsid w:val="00532750"/>
    <w:rsid w:val="00532898"/>
    <w:rsid w:val="00535506"/>
    <w:rsid w:val="00535843"/>
    <w:rsid w:val="00535B7D"/>
    <w:rsid w:val="00536009"/>
    <w:rsid w:val="00536817"/>
    <w:rsid w:val="00536D88"/>
    <w:rsid w:val="00536E58"/>
    <w:rsid w:val="0053725C"/>
    <w:rsid w:val="00537971"/>
    <w:rsid w:val="00537976"/>
    <w:rsid w:val="005407AA"/>
    <w:rsid w:val="00540B0E"/>
    <w:rsid w:val="00540DBB"/>
    <w:rsid w:val="0054130A"/>
    <w:rsid w:val="005415DC"/>
    <w:rsid w:val="00541729"/>
    <w:rsid w:val="00541E62"/>
    <w:rsid w:val="0054274C"/>
    <w:rsid w:val="00542C3C"/>
    <w:rsid w:val="0054367A"/>
    <w:rsid w:val="00544575"/>
    <w:rsid w:val="0054484C"/>
    <w:rsid w:val="005458A4"/>
    <w:rsid w:val="00546D99"/>
    <w:rsid w:val="00547E83"/>
    <w:rsid w:val="005501E5"/>
    <w:rsid w:val="0055047B"/>
    <w:rsid w:val="005506D3"/>
    <w:rsid w:val="00550CDE"/>
    <w:rsid w:val="00550E5C"/>
    <w:rsid w:val="00552622"/>
    <w:rsid w:val="005527CB"/>
    <w:rsid w:val="00552AED"/>
    <w:rsid w:val="00553430"/>
    <w:rsid w:val="00553540"/>
    <w:rsid w:val="00553A71"/>
    <w:rsid w:val="005576BB"/>
    <w:rsid w:val="00562427"/>
    <w:rsid w:val="0056265B"/>
    <w:rsid w:val="005641D7"/>
    <w:rsid w:val="0056450D"/>
    <w:rsid w:val="00564913"/>
    <w:rsid w:val="00564C8F"/>
    <w:rsid w:val="00565877"/>
    <w:rsid w:val="00566434"/>
    <w:rsid w:val="00566CF2"/>
    <w:rsid w:val="00570371"/>
    <w:rsid w:val="0057107D"/>
    <w:rsid w:val="005713A3"/>
    <w:rsid w:val="005714AB"/>
    <w:rsid w:val="005714B4"/>
    <w:rsid w:val="00571EE4"/>
    <w:rsid w:val="005726BC"/>
    <w:rsid w:val="00573098"/>
    <w:rsid w:val="005731BF"/>
    <w:rsid w:val="00573835"/>
    <w:rsid w:val="00573A55"/>
    <w:rsid w:val="00573F2F"/>
    <w:rsid w:val="0057439A"/>
    <w:rsid w:val="0057486E"/>
    <w:rsid w:val="00576996"/>
    <w:rsid w:val="005772BB"/>
    <w:rsid w:val="005776E9"/>
    <w:rsid w:val="005779BC"/>
    <w:rsid w:val="00580567"/>
    <w:rsid w:val="00580654"/>
    <w:rsid w:val="005810AD"/>
    <w:rsid w:val="00581CDA"/>
    <w:rsid w:val="0058236A"/>
    <w:rsid w:val="00582ECD"/>
    <w:rsid w:val="00583923"/>
    <w:rsid w:val="005845CA"/>
    <w:rsid w:val="00584FC0"/>
    <w:rsid w:val="005861E5"/>
    <w:rsid w:val="00586A45"/>
    <w:rsid w:val="00586AEA"/>
    <w:rsid w:val="00586E37"/>
    <w:rsid w:val="00590101"/>
    <w:rsid w:val="00590133"/>
    <w:rsid w:val="00590367"/>
    <w:rsid w:val="00590E9B"/>
    <w:rsid w:val="0059172A"/>
    <w:rsid w:val="005917BC"/>
    <w:rsid w:val="00591D34"/>
    <w:rsid w:val="00591E3E"/>
    <w:rsid w:val="00592D12"/>
    <w:rsid w:val="00594847"/>
    <w:rsid w:val="00596737"/>
    <w:rsid w:val="00596DFE"/>
    <w:rsid w:val="005A2223"/>
    <w:rsid w:val="005A2BD8"/>
    <w:rsid w:val="005A4352"/>
    <w:rsid w:val="005A466E"/>
    <w:rsid w:val="005A4EB6"/>
    <w:rsid w:val="005A5288"/>
    <w:rsid w:val="005A5D8D"/>
    <w:rsid w:val="005A6E4F"/>
    <w:rsid w:val="005A71FC"/>
    <w:rsid w:val="005A76BC"/>
    <w:rsid w:val="005A7742"/>
    <w:rsid w:val="005A7CB7"/>
    <w:rsid w:val="005B04B2"/>
    <w:rsid w:val="005B07F9"/>
    <w:rsid w:val="005B0A38"/>
    <w:rsid w:val="005B0A50"/>
    <w:rsid w:val="005B0E3C"/>
    <w:rsid w:val="005B148B"/>
    <w:rsid w:val="005B263A"/>
    <w:rsid w:val="005B3596"/>
    <w:rsid w:val="005B3672"/>
    <w:rsid w:val="005B3FD9"/>
    <w:rsid w:val="005B4785"/>
    <w:rsid w:val="005B6311"/>
    <w:rsid w:val="005B6FE3"/>
    <w:rsid w:val="005B76D1"/>
    <w:rsid w:val="005B7A48"/>
    <w:rsid w:val="005B7BBD"/>
    <w:rsid w:val="005B7D16"/>
    <w:rsid w:val="005C092D"/>
    <w:rsid w:val="005C09A2"/>
    <w:rsid w:val="005C0C1F"/>
    <w:rsid w:val="005C127A"/>
    <w:rsid w:val="005C1802"/>
    <w:rsid w:val="005C2E00"/>
    <w:rsid w:val="005C3800"/>
    <w:rsid w:val="005C41F2"/>
    <w:rsid w:val="005C58BF"/>
    <w:rsid w:val="005C7017"/>
    <w:rsid w:val="005D0ABB"/>
    <w:rsid w:val="005D0FB0"/>
    <w:rsid w:val="005D1618"/>
    <w:rsid w:val="005D19EF"/>
    <w:rsid w:val="005D2938"/>
    <w:rsid w:val="005D2968"/>
    <w:rsid w:val="005D2F92"/>
    <w:rsid w:val="005D3168"/>
    <w:rsid w:val="005D38B8"/>
    <w:rsid w:val="005D3B80"/>
    <w:rsid w:val="005D4058"/>
    <w:rsid w:val="005D486D"/>
    <w:rsid w:val="005D551B"/>
    <w:rsid w:val="005D58D7"/>
    <w:rsid w:val="005D6DE7"/>
    <w:rsid w:val="005D7561"/>
    <w:rsid w:val="005D7922"/>
    <w:rsid w:val="005D796D"/>
    <w:rsid w:val="005D7F60"/>
    <w:rsid w:val="005E0B4C"/>
    <w:rsid w:val="005E21BA"/>
    <w:rsid w:val="005E2A99"/>
    <w:rsid w:val="005E32C8"/>
    <w:rsid w:val="005E3968"/>
    <w:rsid w:val="005E40F9"/>
    <w:rsid w:val="005E422A"/>
    <w:rsid w:val="005E46B3"/>
    <w:rsid w:val="005E4B4A"/>
    <w:rsid w:val="005E4B76"/>
    <w:rsid w:val="005E4E61"/>
    <w:rsid w:val="005E5C1A"/>
    <w:rsid w:val="005E6D85"/>
    <w:rsid w:val="005F0010"/>
    <w:rsid w:val="005F0869"/>
    <w:rsid w:val="005F2F5C"/>
    <w:rsid w:val="005F3009"/>
    <w:rsid w:val="005F3811"/>
    <w:rsid w:val="005F4985"/>
    <w:rsid w:val="005F4986"/>
    <w:rsid w:val="005F565F"/>
    <w:rsid w:val="005F5B20"/>
    <w:rsid w:val="005F5D42"/>
    <w:rsid w:val="005F768E"/>
    <w:rsid w:val="005F7743"/>
    <w:rsid w:val="006014AC"/>
    <w:rsid w:val="0060335D"/>
    <w:rsid w:val="00603543"/>
    <w:rsid w:val="006047C7"/>
    <w:rsid w:val="0060487C"/>
    <w:rsid w:val="00604E48"/>
    <w:rsid w:val="006056A4"/>
    <w:rsid w:val="00606153"/>
    <w:rsid w:val="0060667B"/>
    <w:rsid w:val="00606BF9"/>
    <w:rsid w:val="0060738E"/>
    <w:rsid w:val="0060745B"/>
    <w:rsid w:val="00607475"/>
    <w:rsid w:val="00607AD4"/>
    <w:rsid w:val="00607CC0"/>
    <w:rsid w:val="00607E66"/>
    <w:rsid w:val="00610BE0"/>
    <w:rsid w:val="00611162"/>
    <w:rsid w:val="00611595"/>
    <w:rsid w:val="00611657"/>
    <w:rsid w:val="00611B0C"/>
    <w:rsid w:val="00612162"/>
    <w:rsid w:val="006123B8"/>
    <w:rsid w:val="006128E4"/>
    <w:rsid w:val="00612C96"/>
    <w:rsid w:val="00612F48"/>
    <w:rsid w:val="00612F53"/>
    <w:rsid w:val="00613422"/>
    <w:rsid w:val="00613CB9"/>
    <w:rsid w:val="00615689"/>
    <w:rsid w:val="00620860"/>
    <w:rsid w:val="00620BFB"/>
    <w:rsid w:val="00620C1B"/>
    <w:rsid w:val="00621EA9"/>
    <w:rsid w:val="006223A9"/>
    <w:rsid w:val="0062301D"/>
    <w:rsid w:val="00623BB8"/>
    <w:rsid w:val="00623D8D"/>
    <w:rsid w:val="006242AD"/>
    <w:rsid w:val="0062466A"/>
    <w:rsid w:val="00625037"/>
    <w:rsid w:val="00625323"/>
    <w:rsid w:val="0062605B"/>
    <w:rsid w:val="00626703"/>
    <w:rsid w:val="00626F90"/>
    <w:rsid w:val="00627121"/>
    <w:rsid w:val="006275E5"/>
    <w:rsid w:val="00627A2B"/>
    <w:rsid w:val="00627A2C"/>
    <w:rsid w:val="006304E4"/>
    <w:rsid w:val="00630863"/>
    <w:rsid w:val="00631AE0"/>
    <w:rsid w:val="00632089"/>
    <w:rsid w:val="00632586"/>
    <w:rsid w:val="00632FC1"/>
    <w:rsid w:val="006337DB"/>
    <w:rsid w:val="00633C6E"/>
    <w:rsid w:val="00633EA4"/>
    <w:rsid w:val="00634478"/>
    <w:rsid w:val="006348DD"/>
    <w:rsid w:val="00634A00"/>
    <w:rsid w:val="0063585D"/>
    <w:rsid w:val="00637137"/>
    <w:rsid w:val="00637C6C"/>
    <w:rsid w:val="00637ED1"/>
    <w:rsid w:val="00637F14"/>
    <w:rsid w:val="0064077B"/>
    <w:rsid w:val="006414A7"/>
    <w:rsid w:val="006417D5"/>
    <w:rsid w:val="006423DD"/>
    <w:rsid w:val="006438A0"/>
    <w:rsid w:val="00645875"/>
    <w:rsid w:val="006458CC"/>
    <w:rsid w:val="00645BCA"/>
    <w:rsid w:val="00645E4A"/>
    <w:rsid w:val="0064609E"/>
    <w:rsid w:val="00646ACF"/>
    <w:rsid w:val="00646ED3"/>
    <w:rsid w:val="006472A4"/>
    <w:rsid w:val="00647406"/>
    <w:rsid w:val="00647DB5"/>
    <w:rsid w:val="00650617"/>
    <w:rsid w:val="00651713"/>
    <w:rsid w:val="006541E0"/>
    <w:rsid w:val="0065487C"/>
    <w:rsid w:val="00654E2D"/>
    <w:rsid w:val="00655C2B"/>
    <w:rsid w:val="006566B0"/>
    <w:rsid w:val="00656C16"/>
    <w:rsid w:val="0066016F"/>
    <w:rsid w:val="00660516"/>
    <w:rsid w:val="00660746"/>
    <w:rsid w:val="00660E66"/>
    <w:rsid w:val="00661EA4"/>
    <w:rsid w:val="00664208"/>
    <w:rsid w:val="00664859"/>
    <w:rsid w:val="0066491D"/>
    <w:rsid w:val="006654D8"/>
    <w:rsid w:val="0066550C"/>
    <w:rsid w:val="00665AB8"/>
    <w:rsid w:val="00666032"/>
    <w:rsid w:val="0067077B"/>
    <w:rsid w:val="00670A84"/>
    <w:rsid w:val="006715F3"/>
    <w:rsid w:val="006720DD"/>
    <w:rsid w:val="00672851"/>
    <w:rsid w:val="00674336"/>
    <w:rsid w:val="00675FED"/>
    <w:rsid w:val="006767B2"/>
    <w:rsid w:val="00676AC1"/>
    <w:rsid w:val="00680AE3"/>
    <w:rsid w:val="0068158B"/>
    <w:rsid w:val="006821D0"/>
    <w:rsid w:val="0068232A"/>
    <w:rsid w:val="00682612"/>
    <w:rsid w:val="00682C62"/>
    <w:rsid w:val="0068306E"/>
    <w:rsid w:val="006836E5"/>
    <w:rsid w:val="00683C41"/>
    <w:rsid w:val="0068575C"/>
    <w:rsid w:val="00685AD5"/>
    <w:rsid w:val="00685EB2"/>
    <w:rsid w:val="00686D82"/>
    <w:rsid w:val="0068749D"/>
    <w:rsid w:val="00687531"/>
    <w:rsid w:val="00687BC1"/>
    <w:rsid w:val="00690FBA"/>
    <w:rsid w:val="00691E98"/>
    <w:rsid w:val="0069230F"/>
    <w:rsid w:val="00693AB2"/>
    <w:rsid w:val="00693C40"/>
    <w:rsid w:val="00694B22"/>
    <w:rsid w:val="00695198"/>
    <w:rsid w:val="00696FDD"/>
    <w:rsid w:val="006970A3"/>
    <w:rsid w:val="00697AC0"/>
    <w:rsid w:val="006A19BC"/>
    <w:rsid w:val="006A243C"/>
    <w:rsid w:val="006A2800"/>
    <w:rsid w:val="006A3158"/>
    <w:rsid w:val="006A383B"/>
    <w:rsid w:val="006A4083"/>
    <w:rsid w:val="006A50C6"/>
    <w:rsid w:val="006A5775"/>
    <w:rsid w:val="006A6909"/>
    <w:rsid w:val="006A6E61"/>
    <w:rsid w:val="006A72DB"/>
    <w:rsid w:val="006A7827"/>
    <w:rsid w:val="006A7BD4"/>
    <w:rsid w:val="006B0F38"/>
    <w:rsid w:val="006B1747"/>
    <w:rsid w:val="006B1898"/>
    <w:rsid w:val="006B1A5A"/>
    <w:rsid w:val="006B1B8F"/>
    <w:rsid w:val="006B200C"/>
    <w:rsid w:val="006B37A8"/>
    <w:rsid w:val="006B3BDF"/>
    <w:rsid w:val="006B5659"/>
    <w:rsid w:val="006B566D"/>
    <w:rsid w:val="006B5BA5"/>
    <w:rsid w:val="006B6853"/>
    <w:rsid w:val="006C0A2D"/>
    <w:rsid w:val="006C0CAA"/>
    <w:rsid w:val="006C11C0"/>
    <w:rsid w:val="006C1B0D"/>
    <w:rsid w:val="006C1D1D"/>
    <w:rsid w:val="006C1FF3"/>
    <w:rsid w:val="006C22D7"/>
    <w:rsid w:val="006C4201"/>
    <w:rsid w:val="006C462E"/>
    <w:rsid w:val="006C62BE"/>
    <w:rsid w:val="006C6BD5"/>
    <w:rsid w:val="006C6C51"/>
    <w:rsid w:val="006C735C"/>
    <w:rsid w:val="006C7715"/>
    <w:rsid w:val="006D00AF"/>
    <w:rsid w:val="006D1227"/>
    <w:rsid w:val="006D24F5"/>
    <w:rsid w:val="006D4E27"/>
    <w:rsid w:val="006D5217"/>
    <w:rsid w:val="006D549C"/>
    <w:rsid w:val="006D59A5"/>
    <w:rsid w:val="006D5AC9"/>
    <w:rsid w:val="006D6A5A"/>
    <w:rsid w:val="006D6D68"/>
    <w:rsid w:val="006D6F78"/>
    <w:rsid w:val="006D70AA"/>
    <w:rsid w:val="006D719B"/>
    <w:rsid w:val="006D75CF"/>
    <w:rsid w:val="006E0045"/>
    <w:rsid w:val="006E0829"/>
    <w:rsid w:val="006E4002"/>
    <w:rsid w:val="006E4F2C"/>
    <w:rsid w:val="006E52D4"/>
    <w:rsid w:val="006E7A21"/>
    <w:rsid w:val="006F0B4E"/>
    <w:rsid w:val="006F1CAE"/>
    <w:rsid w:val="006F25BF"/>
    <w:rsid w:val="006F27BE"/>
    <w:rsid w:val="006F3F60"/>
    <w:rsid w:val="006F4572"/>
    <w:rsid w:val="006F468F"/>
    <w:rsid w:val="006F4D25"/>
    <w:rsid w:val="006F4DD0"/>
    <w:rsid w:val="006F4FFF"/>
    <w:rsid w:val="006F7E8C"/>
    <w:rsid w:val="007001FE"/>
    <w:rsid w:val="00700716"/>
    <w:rsid w:val="0070158F"/>
    <w:rsid w:val="007016E4"/>
    <w:rsid w:val="007017DA"/>
    <w:rsid w:val="00702EA4"/>
    <w:rsid w:val="00703DFB"/>
    <w:rsid w:val="00704009"/>
    <w:rsid w:val="00704124"/>
    <w:rsid w:val="0070469D"/>
    <w:rsid w:val="00704B23"/>
    <w:rsid w:val="00705895"/>
    <w:rsid w:val="007060C3"/>
    <w:rsid w:val="00706A2D"/>
    <w:rsid w:val="00706B59"/>
    <w:rsid w:val="0071065A"/>
    <w:rsid w:val="007106C5"/>
    <w:rsid w:val="00711A6A"/>
    <w:rsid w:val="00712632"/>
    <w:rsid w:val="00712779"/>
    <w:rsid w:val="007128AD"/>
    <w:rsid w:val="00712C79"/>
    <w:rsid w:val="007143AF"/>
    <w:rsid w:val="0071527F"/>
    <w:rsid w:val="00715512"/>
    <w:rsid w:val="00715D99"/>
    <w:rsid w:val="00716850"/>
    <w:rsid w:val="007179F7"/>
    <w:rsid w:val="00720047"/>
    <w:rsid w:val="007202D1"/>
    <w:rsid w:val="00720836"/>
    <w:rsid w:val="00720D62"/>
    <w:rsid w:val="00720FCD"/>
    <w:rsid w:val="00722844"/>
    <w:rsid w:val="007247F8"/>
    <w:rsid w:val="00724D82"/>
    <w:rsid w:val="00725597"/>
    <w:rsid w:val="00726CF1"/>
    <w:rsid w:val="007304D9"/>
    <w:rsid w:val="00730BD1"/>
    <w:rsid w:val="00731B42"/>
    <w:rsid w:val="00733B2E"/>
    <w:rsid w:val="007356C8"/>
    <w:rsid w:val="00735F8C"/>
    <w:rsid w:val="007360E2"/>
    <w:rsid w:val="0073615D"/>
    <w:rsid w:val="00736BB1"/>
    <w:rsid w:val="00736C9E"/>
    <w:rsid w:val="00740167"/>
    <w:rsid w:val="00740813"/>
    <w:rsid w:val="00740AC3"/>
    <w:rsid w:val="007416A4"/>
    <w:rsid w:val="00741C77"/>
    <w:rsid w:val="0074210D"/>
    <w:rsid w:val="0074257C"/>
    <w:rsid w:val="00744BE6"/>
    <w:rsid w:val="0074551D"/>
    <w:rsid w:val="00745AE6"/>
    <w:rsid w:val="0074798C"/>
    <w:rsid w:val="007508CF"/>
    <w:rsid w:val="007517E1"/>
    <w:rsid w:val="00751E64"/>
    <w:rsid w:val="00753661"/>
    <w:rsid w:val="00753775"/>
    <w:rsid w:val="00754252"/>
    <w:rsid w:val="007553B1"/>
    <w:rsid w:val="00757AFD"/>
    <w:rsid w:val="007600AA"/>
    <w:rsid w:val="007604B1"/>
    <w:rsid w:val="00760A32"/>
    <w:rsid w:val="00761DEE"/>
    <w:rsid w:val="0076285A"/>
    <w:rsid w:val="00763852"/>
    <w:rsid w:val="00763B26"/>
    <w:rsid w:val="00764020"/>
    <w:rsid w:val="00764E50"/>
    <w:rsid w:val="00764FBA"/>
    <w:rsid w:val="00765EEB"/>
    <w:rsid w:val="00766A0D"/>
    <w:rsid w:val="00766BC9"/>
    <w:rsid w:val="00766F50"/>
    <w:rsid w:val="00767726"/>
    <w:rsid w:val="0077080B"/>
    <w:rsid w:val="007711CD"/>
    <w:rsid w:val="007719B2"/>
    <w:rsid w:val="00772D62"/>
    <w:rsid w:val="00773368"/>
    <w:rsid w:val="00774C4A"/>
    <w:rsid w:val="00774DE7"/>
    <w:rsid w:val="00775BCE"/>
    <w:rsid w:val="00776D93"/>
    <w:rsid w:val="00777596"/>
    <w:rsid w:val="007777CD"/>
    <w:rsid w:val="00777C7E"/>
    <w:rsid w:val="00777FC6"/>
    <w:rsid w:val="007802A7"/>
    <w:rsid w:val="00781819"/>
    <w:rsid w:val="00781D8E"/>
    <w:rsid w:val="00782664"/>
    <w:rsid w:val="00783F5C"/>
    <w:rsid w:val="00784944"/>
    <w:rsid w:val="00784B80"/>
    <w:rsid w:val="00785F81"/>
    <w:rsid w:val="00786CEE"/>
    <w:rsid w:val="00787B0A"/>
    <w:rsid w:val="00787F26"/>
    <w:rsid w:val="00790322"/>
    <w:rsid w:val="00790812"/>
    <w:rsid w:val="00791751"/>
    <w:rsid w:val="007926EB"/>
    <w:rsid w:val="00792912"/>
    <w:rsid w:val="00792DF4"/>
    <w:rsid w:val="00792E1A"/>
    <w:rsid w:val="0079379A"/>
    <w:rsid w:val="00794340"/>
    <w:rsid w:val="00794827"/>
    <w:rsid w:val="00795755"/>
    <w:rsid w:val="00795D8B"/>
    <w:rsid w:val="007963CB"/>
    <w:rsid w:val="0079678F"/>
    <w:rsid w:val="00797AE5"/>
    <w:rsid w:val="007A02D2"/>
    <w:rsid w:val="007A0A3D"/>
    <w:rsid w:val="007A12E2"/>
    <w:rsid w:val="007A1959"/>
    <w:rsid w:val="007A2418"/>
    <w:rsid w:val="007A2A70"/>
    <w:rsid w:val="007A3761"/>
    <w:rsid w:val="007A3B7C"/>
    <w:rsid w:val="007A3D78"/>
    <w:rsid w:val="007A4B72"/>
    <w:rsid w:val="007A4E46"/>
    <w:rsid w:val="007A5AFE"/>
    <w:rsid w:val="007A647C"/>
    <w:rsid w:val="007A7621"/>
    <w:rsid w:val="007B04BB"/>
    <w:rsid w:val="007B04E2"/>
    <w:rsid w:val="007B0B56"/>
    <w:rsid w:val="007B0CC9"/>
    <w:rsid w:val="007B2287"/>
    <w:rsid w:val="007B24EF"/>
    <w:rsid w:val="007B2B94"/>
    <w:rsid w:val="007B2DAB"/>
    <w:rsid w:val="007B3656"/>
    <w:rsid w:val="007B3FE7"/>
    <w:rsid w:val="007B5865"/>
    <w:rsid w:val="007B5A9D"/>
    <w:rsid w:val="007B5F69"/>
    <w:rsid w:val="007B6426"/>
    <w:rsid w:val="007B726C"/>
    <w:rsid w:val="007B7440"/>
    <w:rsid w:val="007B7513"/>
    <w:rsid w:val="007B7DA0"/>
    <w:rsid w:val="007C002C"/>
    <w:rsid w:val="007C33E1"/>
    <w:rsid w:val="007C34DD"/>
    <w:rsid w:val="007C37BF"/>
    <w:rsid w:val="007C38D2"/>
    <w:rsid w:val="007C4503"/>
    <w:rsid w:val="007C450B"/>
    <w:rsid w:val="007C4D78"/>
    <w:rsid w:val="007C6C09"/>
    <w:rsid w:val="007C7AD3"/>
    <w:rsid w:val="007C7C78"/>
    <w:rsid w:val="007D0714"/>
    <w:rsid w:val="007D2A76"/>
    <w:rsid w:val="007D2F8F"/>
    <w:rsid w:val="007D2FCA"/>
    <w:rsid w:val="007D344B"/>
    <w:rsid w:val="007D34F2"/>
    <w:rsid w:val="007D3719"/>
    <w:rsid w:val="007D3C4B"/>
    <w:rsid w:val="007D4058"/>
    <w:rsid w:val="007D4375"/>
    <w:rsid w:val="007D44A7"/>
    <w:rsid w:val="007D45F6"/>
    <w:rsid w:val="007D52F6"/>
    <w:rsid w:val="007D53F8"/>
    <w:rsid w:val="007D5926"/>
    <w:rsid w:val="007D659B"/>
    <w:rsid w:val="007D6CD2"/>
    <w:rsid w:val="007D77A2"/>
    <w:rsid w:val="007E0496"/>
    <w:rsid w:val="007E1114"/>
    <w:rsid w:val="007E18D3"/>
    <w:rsid w:val="007E2515"/>
    <w:rsid w:val="007E3B15"/>
    <w:rsid w:val="007E3B56"/>
    <w:rsid w:val="007E51BB"/>
    <w:rsid w:val="007E5987"/>
    <w:rsid w:val="007E5BAA"/>
    <w:rsid w:val="007E6B37"/>
    <w:rsid w:val="007E7B3D"/>
    <w:rsid w:val="007E7C79"/>
    <w:rsid w:val="007F0220"/>
    <w:rsid w:val="007F1090"/>
    <w:rsid w:val="007F1342"/>
    <w:rsid w:val="007F1B05"/>
    <w:rsid w:val="007F1B1F"/>
    <w:rsid w:val="007F2130"/>
    <w:rsid w:val="007F233D"/>
    <w:rsid w:val="007F2532"/>
    <w:rsid w:val="007F2AC0"/>
    <w:rsid w:val="007F3860"/>
    <w:rsid w:val="007F3B77"/>
    <w:rsid w:val="007F400F"/>
    <w:rsid w:val="007F4A92"/>
    <w:rsid w:val="007F4B74"/>
    <w:rsid w:val="007F5B1B"/>
    <w:rsid w:val="007F6FE4"/>
    <w:rsid w:val="007F7F54"/>
    <w:rsid w:val="00800795"/>
    <w:rsid w:val="00800F43"/>
    <w:rsid w:val="00803B43"/>
    <w:rsid w:val="00803D0B"/>
    <w:rsid w:val="00804306"/>
    <w:rsid w:val="00805025"/>
    <w:rsid w:val="00805BD5"/>
    <w:rsid w:val="008066E4"/>
    <w:rsid w:val="00806AEA"/>
    <w:rsid w:val="00807C55"/>
    <w:rsid w:val="00807D49"/>
    <w:rsid w:val="00807FE6"/>
    <w:rsid w:val="0081068B"/>
    <w:rsid w:val="00810858"/>
    <w:rsid w:val="00811D21"/>
    <w:rsid w:val="008133CD"/>
    <w:rsid w:val="00813416"/>
    <w:rsid w:val="00813532"/>
    <w:rsid w:val="0081477E"/>
    <w:rsid w:val="00814936"/>
    <w:rsid w:val="0081496B"/>
    <w:rsid w:val="0081562D"/>
    <w:rsid w:val="00815FBE"/>
    <w:rsid w:val="00816F17"/>
    <w:rsid w:val="00820326"/>
    <w:rsid w:val="00820607"/>
    <w:rsid w:val="00821530"/>
    <w:rsid w:val="00821966"/>
    <w:rsid w:val="00821CE7"/>
    <w:rsid w:val="00821E6C"/>
    <w:rsid w:val="00822286"/>
    <w:rsid w:val="00822634"/>
    <w:rsid w:val="008237C9"/>
    <w:rsid w:val="008248DC"/>
    <w:rsid w:val="008249A2"/>
    <w:rsid w:val="00825798"/>
    <w:rsid w:val="008265B0"/>
    <w:rsid w:val="008267F9"/>
    <w:rsid w:val="00826D24"/>
    <w:rsid w:val="00827A7C"/>
    <w:rsid w:val="00827F7A"/>
    <w:rsid w:val="00830390"/>
    <w:rsid w:val="00830FA0"/>
    <w:rsid w:val="00831358"/>
    <w:rsid w:val="008317F6"/>
    <w:rsid w:val="008322FF"/>
    <w:rsid w:val="008332C2"/>
    <w:rsid w:val="0083361C"/>
    <w:rsid w:val="008337C4"/>
    <w:rsid w:val="008345C1"/>
    <w:rsid w:val="0083471B"/>
    <w:rsid w:val="008351A3"/>
    <w:rsid w:val="008356AD"/>
    <w:rsid w:val="00837CF4"/>
    <w:rsid w:val="008409D6"/>
    <w:rsid w:val="00841E5F"/>
    <w:rsid w:val="00841FCA"/>
    <w:rsid w:val="008422BC"/>
    <w:rsid w:val="00842C3A"/>
    <w:rsid w:val="008438EF"/>
    <w:rsid w:val="00844401"/>
    <w:rsid w:val="00844C3C"/>
    <w:rsid w:val="00844EEE"/>
    <w:rsid w:val="00845C4D"/>
    <w:rsid w:val="00846822"/>
    <w:rsid w:val="00846AC2"/>
    <w:rsid w:val="00846AE3"/>
    <w:rsid w:val="00847D12"/>
    <w:rsid w:val="008512BF"/>
    <w:rsid w:val="008516D2"/>
    <w:rsid w:val="00854764"/>
    <w:rsid w:val="008558FE"/>
    <w:rsid w:val="00855A89"/>
    <w:rsid w:val="00855CE3"/>
    <w:rsid w:val="0085642A"/>
    <w:rsid w:val="0085692C"/>
    <w:rsid w:val="00856B22"/>
    <w:rsid w:val="008603C0"/>
    <w:rsid w:val="008606B8"/>
    <w:rsid w:val="00861990"/>
    <w:rsid w:val="00861B53"/>
    <w:rsid w:val="00864B9D"/>
    <w:rsid w:val="00864FF6"/>
    <w:rsid w:val="00865519"/>
    <w:rsid w:val="0086571C"/>
    <w:rsid w:val="00866180"/>
    <w:rsid w:val="00866704"/>
    <w:rsid w:val="00866F4C"/>
    <w:rsid w:val="008676AE"/>
    <w:rsid w:val="00867CF7"/>
    <w:rsid w:val="00867F9E"/>
    <w:rsid w:val="0087026B"/>
    <w:rsid w:val="00870536"/>
    <w:rsid w:val="00871043"/>
    <w:rsid w:val="008722CA"/>
    <w:rsid w:val="00872FDE"/>
    <w:rsid w:val="008735EE"/>
    <w:rsid w:val="00873F02"/>
    <w:rsid w:val="00874476"/>
    <w:rsid w:val="00874A0D"/>
    <w:rsid w:val="00874B63"/>
    <w:rsid w:val="00875176"/>
    <w:rsid w:val="0087539C"/>
    <w:rsid w:val="008756DC"/>
    <w:rsid w:val="008764B1"/>
    <w:rsid w:val="0087650F"/>
    <w:rsid w:val="0087670D"/>
    <w:rsid w:val="00877666"/>
    <w:rsid w:val="00877BD9"/>
    <w:rsid w:val="00880D9D"/>
    <w:rsid w:val="00881752"/>
    <w:rsid w:val="00881F56"/>
    <w:rsid w:val="008827CB"/>
    <w:rsid w:val="00882FF1"/>
    <w:rsid w:val="00883B10"/>
    <w:rsid w:val="00883F8E"/>
    <w:rsid w:val="00885310"/>
    <w:rsid w:val="008853E2"/>
    <w:rsid w:val="00886167"/>
    <w:rsid w:val="0088691C"/>
    <w:rsid w:val="00886BEF"/>
    <w:rsid w:val="0088701E"/>
    <w:rsid w:val="0088743D"/>
    <w:rsid w:val="00887441"/>
    <w:rsid w:val="00887BD6"/>
    <w:rsid w:val="00887ECD"/>
    <w:rsid w:val="0089030B"/>
    <w:rsid w:val="008918B8"/>
    <w:rsid w:val="00892611"/>
    <w:rsid w:val="0089276A"/>
    <w:rsid w:val="0089284A"/>
    <w:rsid w:val="00893362"/>
    <w:rsid w:val="00893B0E"/>
    <w:rsid w:val="00894536"/>
    <w:rsid w:val="00895F9E"/>
    <w:rsid w:val="008976F5"/>
    <w:rsid w:val="008A03A7"/>
    <w:rsid w:val="008A04B4"/>
    <w:rsid w:val="008A071C"/>
    <w:rsid w:val="008A096E"/>
    <w:rsid w:val="008A0C20"/>
    <w:rsid w:val="008A228D"/>
    <w:rsid w:val="008A2625"/>
    <w:rsid w:val="008A2BA0"/>
    <w:rsid w:val="008A48F4"/>
    <w:rsid w:val="008A4A0B"/>
    <w:rsid w:val="008A4F11"/>
    <w:rsid w:val="008A5489"/>
    <w:rsid w:val="008A58B6"/>
    <w:rsid w:val="008A6173"/>
    <w:rsid w:val="008B0400"/>
    <w:rsid w:val="008B0BFE"/>
    <w:rsid w:val="008B1C76"/>
    <w:rsid w:val="008B46D0"/>
    <w:rsid w:val="008B5193"/>
    <w:rsid w:val="008B7297"/>
    <w:rsid w:val="008B7DAD"/>
    <w:rsid w:val="008C0210"/>
    <w:rsid w:val="008C0383"/>
    <w:rsid w:val="008C08D0"/>
    <w:rsid w:val="008C1BE1"/>
    <w:rsid w:val="008C2423"/>
    <w:rsid w:val="008C28F2"/>
    <w:rsid w:val="008C423C"/>
    <w:rsid w:val="008C49A2"/>
    <w:rsid w:val="008C6449"/>
    <w:rsid w:val="008C6755"/>
    <w:rsid w:val="008C69C0"/>
    <w:rsid w:val="008C6AF5"/>
    <w:rsid w:val="008C6B59"/>
    <w:rsid w:val="008C71B0"/>
    <w:rsid w:val="008D0029"/>
    <w:rsid w:val="008D027C"/>
    <w:rsid w:val="008D11C5"/>
    <w:rsid w:val="008D1C7B"/>
    <w:rsid w:val="008D2478"/>
    <w:rsid w:val="008D3950"/>
    <w:rsid w:val="008D3A6C"/>
    <w:rsid w:val="008D4237"/>
    <w:rsid w:val="008D4456"/>
    <w:rsid w:val="008D4B9C"/>
    <w:rsid w:val="008D5549"/>
    <w:rsid w:val="008D59C8"/>
    <w:rsid w:val="008D689F"/>
    <w:rsid w:val="008D7100"/>
    <w:rsid w:val="008D760B"/>
    <w:rsid w:val="008E0CB5"/>
    <w:rsid w:val="008E0E5D"/>
    <w:rsid w:val="008E14BF"/>
    <w:rsid w:val="008E1680"/>
    <w:rsid w:val="008E2075"/>
    <w:rsid w:val="008E25B9"/>
    <w:rsid w:val="008E2FFD"/>
    <w:rsid w:val="008E3067"/>
    <w:rsid w:val="008E3127"/>
    <w:rsid w:val="008E529B"/>
    <w:rsid w:val="008E7ED3"/>
    <w:rsid w:val="008F020B"/>
    <w:rsid w:val="008F0C95"/>
    <w:rsid w:val="008F0CC9"/>
    <w:rsid w:val="008F1387"/>
    <w:rsid w:val="008F2B60"/>
    <w:rsid w:val="008F2E7A"/>
    <w:rsid w:val="008F4F9E"/>
    <w:rsid w:val="008F6502"/>
    <w:rsid w:val="008F6AD1"/>
    <w:rsid w:val="008F78AC"/>
    <w:rsid w:val="00900063"/>
    <w:rsid w:val="0090108E"/>
    <w:rsid w:val="009011FA"/>
    <w:rsid w:val="00901279"/>
    <w:rsid w:val="00901AA4"/>
    <w:rsid w:val="009054E5"/>
    <w:rsid w:val="009059D9"/>
    <w:rsid w:val="00905EB7"/>
    <w:rsid w:val="009062F6"/>
    <w:rsid w:val="009067A0"/>
    <w:rsid w:val="00906C5B"/>
    <w:rsid w:val="009072C6"/>
    <w:rsid w:val="009074BC"/>
    <w:rsid w:val="00910239"/>
    <w:rsid w:val="009104C6"/>
    <w:rsid w:val="0091083E"/>
    <w:rsid w:val="009115D0"/>
    <w:rsid w:val="009127FE"/>
    <w:rsid w:val="00912CCC"/>
    <w:rsid w:val="00913C69"/>
    <w:rsid w:val="009152FD"/>
    <w:rsid w:val="00915475"/>
    <w:rsid w:val="00915EE8"/>
    <w:rsid w:val="009165A1"/>
    <w:rsid w:val="009177C6"/>
    <w:rsid w:val="00921653"/>
    <w:rsid w:val="0092167D"/>
    <w:rsid w:val="009217B5"/>
    <w:rsid w:val="00921B22"/>
    <w:rsid w:val="009223F2"/>
    <w:rsid w:val="0092270B"/>
    <w:rsid w:val="00922E02"/>
    <w:rsid w:val="00922FBC"/>
    <w:rsid w:val="009236A9"/>
    <w:rsid w:val="0092485E"/>
    <w:rsid w:val="00924B9F"/>
    <w:rsid w:val="0092635B"/>
    <w:rsid w:val="00926606"/>
    <w:rsid w:val="0092731E"/>
    <w:rsid w:val="00927756"/>
    <w:rsid w:val="00930189"/>
    <w:rsid w:val="00930B35"/>
    <w:rsid w:val="00931438"/>
    <w:rsid w:val="0093152E"/>
    <w:rsid w:val="00933ACA"/>
    <w:rsid w:val="00933E1C"/>
    <w:rsid w:val="00934963"/>
    <w:rsid w:val="0093506E"/>
    <w:rsid w:val="00935258"/>
    <w:rsid w:val="00935D6B"/>
    <w:rsid w:val="009371F0"/>
    <w:rsid w:val="009373F8"/>
    <w:rsid w:val="00937D5D"/>
    <w:rsid w:val="00937F54"/>
    <w:rsid w:val="00940404"/>
    <w:rsid w:val="009406D9"/>
    <w:rsid w:val="00940A1D"/>
    <w:rsid w:val="00941939"/>
    <w:rsid w:val="00942240"/>
    <w:rsid w:val="00942744"/>
    <w:rsid w:val="00943537"/>
    <w:rsid w:val="009437B9"/>
    <w:rsid w:val="009450FA"/>
    <w:rsid w:val="009452B4"/>
    <w:rsid w:val="00945346"/>
    <w:rsid w:val="009467D6"/>
    <w:rsid w:val="009469B2"/>
    <w:rsid w:val="0094727D"/>
    <w:rsid w:val="00947C17"/>
    <w:rsid w:val="00950072"/>
    <w:rsid w:val="0095035B"/>
    <w:rsid w:val="00950EF3"/>
    <w:rsid w:val="009525C6"/>
    <w:rsid w:val="00953420"/>
    <w:rsid w:val="009536D8"/>
    <w:rsid w:val="00953827"/>
    <w:rsid w:val="0095456F"/>
    <w:rsid w:val="00954BF1"/>
    <w:rsid w:val="0095589B"/>
    <w:rsid w:val="00956BF4"/>
    <w:rsid w:val="009608EE"/>
    <w:rsid w:val="00960945"/>
    <w:rsid w:val="00960A33"/>
    <w:rsid w:val="00961675"/>
    <w:rsid w:val="009622AD"/>
    <w:rsid w:val="00962342"/>
    <w:rsid w:val="009623A4"/>
    <w:rsid w:val="00962706"/>
    <w:rsid w:val="00962D9B"/>
    <w:rsid w:val="00963738"/>
    <w:rsid w:val="009650EC"/>
    <w:rsid w:val="00965638"/>
    <w:rsid w:val="0096571A"/>
    <w:rsid w:val="00965DD0"/>
    <w:rsid w:val="00966691"/>
    <w:rsid w:val="00967FEA"/>
    <w:rsid w:val="009727B2"/>
    <w:rsid w:val="00972A87"/>
    <w:rsid w:val="00973425"/>
    <w:rsid w:val="00973CD1"/>
    <w:rsid w:val="00974107"/>
    <w:rsid w:val="0097426F"/>
    <w:rsid w:val="00974765"/>
    <w:rsid w:val="009747E4"/>
    <w:rsid w:val="00975258"/>
    <w:rsid w:val="00976210"/>
    <w:rsid w:val="0097636F"/>
    <w:rsid w:val="00977F4E"/>
    <w:rsid w:val="00981185"/>
    <w:rsid w:val="00981240"/>
    <w:rsid w:val="00981455"/>
    <w:rsid w:val="009816BC"/>
    <w:rsid w:val="00981AEF"/>
    <w:rsid w:val="00981DEC"/>
    <w:rsid w:val="0098218F"/>
    <w:rsid w:val="00982533"/>
    <w:rsid w:val="009825EE"/>
    <w:rsid w:val="00982FCC"/>
    <w:rsid w:val="00983F27"/>
    <w:rsid w:val="00984CA8"/>
    <w:rsid w:val="00985AFD"/>
    <w:rsid w:val="00986321"/>
    <w:rsid w:val="00986344"/>
    <w:rsid w:val="0098719A"/>
    <w:rsid w:val="009877E7"/>
    <w:rsid w:val="00990802"/>
    <w:rsid w:val="009908C9"/>
    <w:rsid w:val="00990BE7"/>
    <w:rsid w:val="00990EEB"/>
    <w:rsid w:val="0099347E"/>
    <w:rsid w:val="00993502"/>
    <w:rsid w:val="009947CE"/>
    <w:rsid w:val="00994B59"/>
    <w:rsid w:val="00994D1F"/>
    <w:rsid w:val="00995E0B"/>
    <w:rsid w:val="0099618E"/>
    <w:rsid w:val="0099689D"/>
    <w:rsid w:val="00996B61"/>
    <w:rsid w:val="00996E98"/>
    <w:rsid w:val="00996F5E"/>
    <w:rsid w:val="009972F2"/>
    <w:rsid w:val="0099733E"/>
    <w:rsid w:val="00997A65"/>
    <w:rsid w:val="009A2F9D"/>
    <w:rsid w:val="009A3300"/>
    <w:rsid w:val="009A40E5"/>
    <w:rsid w:val="009A539A"/>
    <w:rsid w:val="009A5961"/>
    <w:rsid w:val="009A7523"/>
    <w:rsid w:val="009A752E"/>
    <w:rsid w:val="009A7770"/>
    <w:rsid w:val="009A796A"/>
    <w:rsid w:val="009B0F9B"/>
    <w:rsid w:val="009B175B"/>
    <w:rsid w:val="009B30A7"/>
    <w:rsid w:val="009B3530"/>
    <w:rsid w:val="009B3600"/>
    <w:rsid w:val="009B37F2"/>
    <w:rsid w:val="009B4EED"/>
    <w:rsid w:val="009B59E2"/>
    <w:rsid w:val="009B6443"/>
    <w:rsid w:val="009B6835"/>
    <w:rsid w:val="009B7583"/>
    <w:rsid w:val="009B7D85"/>
    <w:rsid w:val="009C012B"/>
    <w:rsid w:val="009C0390"/>
    <w:rsid w:val="009C0FDC"/>
    <w:rsid w:val="009C2CC3"/>
    <w:rsid w:val="009C39AC"/>
    <w:rsid w:val="009C3AA6"/>
    <w:rsid w:val="009C613B"/>
    <w:rsid w:val="009C6149"/>
    <w:rsid w:val="009C65CA"/>
    <w:rsid w:val="009C7219"/>
    <w:rsid w:val="009C7704"/>
    <w:rsid w:val="009D1436"/>
    <w:rsid w:val="009D17C0"/>
    <w:rsid w:val="009D2DCA"/>
    <w:rsid w:val="009D2F37"/>
    <w:rsid w:val="009D4486"/>
    <w:rsid w:val="009D5B88"/>
    <w:rsid w:val="009D5C9B"/>
    <w:rsid w:val="009D5DE1"/>
    <w:rsid w:val="009D6CF3"/>
    <w:rsid w:val="009D7323"/>
    <w:rsid w:val="009D76B6"/>
    <w:rsid w:val="009D771F"/>
    <w:rsid w:val="009E0281"/>
    <w:rsid w:val="009E02B9"/>
    <w:rsid w:val="009E1BC2"/>
    <w:rsid w:val="009E1CD2"/>
    <w:rsid w:val="009E21BC"/>
    <w:rsid w:val="009E3284"/>
    <w:rsid w:val="009E3DE8"/>
    <w:rsid w:val="009E47D6"/>
    <w:rsid w:val="009E4A88"/>
    <w:rsid w:val="009E5969"/>
    <w:rsid w:val="009E5DF4"/>
    <w:rsid w:val="009E6033"/>
    <w:rsid w:val="009E61F5"/>
    <w:rsid w:val="009E683A"/>
    <w:rsid w:val="009E6F9F"/>
    <w:rsid w:val="009E722C"/>
    <w:rsid w:val="009E7365"/>
    <w:rsid w:val="009E7450"/>
    <w:rsid w:val="009E763E"/>
    <w:rsid w:val="009E7A85"/>
    <w:rsid w:val="009F0092"/>
    <w:rsid w:val="009F16AE"/>
    <w:rsid w:val="009F3E81"/>
    <w:rsid w:val="009F5295"/>
    <w:rsid w:val="009F5836"/>
    <w:rsid w:val="009F59A7"/>
    <w:rsid w:val="009F6052"/>
    <w:rsid w:val="009F67E0"/>
    <w:rsid w:val="009F7066"/>
    <w:rsid w:val="009F70D1"/>
    <w:rsid w:val="00A00410"/>
    <w:rsid w:val="00A00E23"/>
    <w:rsid w:val="00A01CEF"/>
    <w:rsid w:val="00A024AC"/>
    <w:rsid w:val="00A029ED"/>
    <w:rsid w:val="00A02E71"/>
    <w:rsid w:val="00A03399"/>
    <w:rsid w:val="00A03772"/>
    <w:rsid w:val="00A0425D"/>
    <w:rsid w:val="00A05D08"/>
    <w:rsid w:val="00A05E75"/>
    <w:rsid w:val="00A0607A"/>
    <w:rsid w:val="00A0619B"/>
    <w:rsid w:val="00A070D8"/>
    <w:rsid w:val="00A07684"/>
    <w:rsid w:val="00A077C6"/>
    <w:rsid w:val="00A07F5A"/>
    <w:rsid w:val="00A10077"/>
    <w:rsid w:val="00A10E11"/>
    <w:rsid w:val="00A10E59"/>
    <w:rsid w:val="00A11598"/>
    <w:rsid w:val="00A11C95"/>
    <w:rsid w:val="00A12102"/>
    <w:rsid w:val="00A12F55"/>
    <w:rsid w:val="00A136B7"/>
    <w:rsid w:val="00A13BAB"/>
    <w:rsid w:val="00A1452D"/>
    <w:rsid w:val="00A1475F"/>
    <w:rsid w:val="00A148C8"/>
    <w:rsid w:val="00A15D0D"/>
    <w:rsid w:val="00A15ED7"/>
    <w:rsid w:val="00A1741C"/>
    <w:rsid w:val="00A2053A"/>
    <w:rsid w:val="00A2151C"/>
    <w:rsid w:val="00A21DEA"/>
    <w:rsid w:val="00A22C57"/>
    <w:rsid w:val="00A235E8"/>
    <w:rsid w:val="00A237EC"/>
    <w:rsid w:val="00A24932"/>
    <w:rsid w:val="00A24AA7"/>
    <w:rsid w:val="00A25327"/>
    <w:rsid w:val="00A25493"/>
    <w:rsid w:val="00A263F0"/>
    <w:rsid w:val="00A26CFF"/>
    <w:rsid w:val="00A26F0B"/>
    <w:rsid w:val="00A27AA9"/>
    <w:rsid w:val="00A30AC1"/>
    <w:rsid w:val="00A30D71"/>
    <w:rsid w:val="00A3180F"/>
    <w:rsid w:val="00A332F8"/>
    <w:rsid w:val="00A348D3"/>
    <w:rsid w:val="00A35444"/>
    <w:rsid w:val="00A35673"/>
    <w:rsid w:val="00A35982"/>
    <w:rsid w:val="00A369A5"/>
    <w:rsid w:val="00A36FF2"/>
    <w:rsid w:val="00A371D8"/>
    <w:rsid w:val="00A3726A"/>
    <w:rsid w:val="00A37EA5"/>
    <w:rsid w:val="00A40E9A"/>
    <w:rsid w:val="00A41A57"/>
    <w:rsid w:val="00A421AC"/>
    <w:rsid w:val="00A42E40"/>
    <w:rsid w:val="00A44775"/>
    <w:rsid w:val="00A448B2"/>
    <w:rsid w:val="00A44B72"/>
    <w:rsid w:val="00A45302"/>
    <w:rsid w:val="00A469BB"/>
    <w:rsid w:val="00A470D6"/>
    <w:rsid w:val="00A47503"/>
    <w:rsid w:val="00A5069F"/>
    <w:rsid w:val="00A5224D"/>
    <w:rsid w:val="00A5319E"/>
    <w:rsid w:val="00A53CE5"/>
    <w:rsid w:val="00A53DBC"/>
    <w:rsid w:val="00A54615"/>
    <w:rsid w:val="00A5464E"/>
    <w:rsid w:val="00A5484B"/>
    <w:rsid w:val="00A55EAC"/>
    <w:rsid w:val="00A56FE3"/>
    <w:rsid w:val="00A605AD"/>
    <w:rsid w:val="00A60BB5"/>
    <w:rsid w:val="00A62802"/>
    <w:rsid w:val="00A62872"/>
    <w:rsid w:val="00A62AD7"/>
    <w:rsid w:val="00A62E40"/>
    <w:rsid w:val="00A63904"/>
    <w:rsid w:val="00A642BE"/>
    <w:rsid w:val="00A643B3"/>
    <w:rsid w:val="00A643B9"/>
    <w:rsid w:val="00A657B4"/>
    <w:rsid w:val="00A660F7"/>
    <w:rsid w:val="00A66694"/>
    <w:rsid w:val="00A67C8B"/>
    <w:rsid w:val="00A705E4"/>
    <w:rsid w:val="00A70C1A"/>
    <w:rsid w:val="00A71101"/>
    <w:rsid w:val="00A71D3D"/>
    <w:rsid w:val="00A7282D"/>
    <w:rsid w:val="00A72988"/>
    <w:rsid w:val="00A73044"/>
    <w:rsid w:val="00A73725"/>
    <w:rsid w:val="00A73BE5"/>
    <w:rsid w:val="00A740ED"/>
    <w:rsid w:val="00A7447A"/>
    <w:rsid w:val="00A75C6E"/>
    <w:rsid w:val="00A75D74"/>
    <w:rsid w:val="00A76568"/>
    <w:rsid w:val="00A7678C"/>
    <w:rsid w:val="00A773C9"/>
    <w:rsid w:val="00A7764B"/>
    <w:rsid w:val="00A7778C"/>
    <w:rsid w:val="00A80D6C"/>
    <w:rsid w:val="00A80EDD"/>
    <w:rsid w:val="00A812DD"/>
    <w:rsid w:val="00A82C24"/>
    <w:rsid w:val="00A84F5D"/>
    <w:rsid w:val="00A850D7"/>
    <w:rsid w:val="00A8525F"/>
    <w:rsid w:val="00A85272"/>
    <w:rsid w:val="00A85F5B"/>
    <w:rsid w:val="00A8690C"/>
    <w:rsid w:val="00A86C9A"/>
    <w:rsid w:val="00A86DD5"/>
    <w:rsid w:val="00A877A4"/>
    <w:rsid w:val="00A87C9B"/>
    <w:rsid w:val="00A90DFE"/>
    <w:rsid w:val="00A9478E"/>
    <w:rsid w:val="00A95BA8"/>
    <w:rsid w:val="00A960A6"/>
    <w:rsid w:val="00A9626C"/>
    <w:rsid w:val="00A968F4"/>
    <w:rsid w:val="00A97E94"/>
    <w:rsid w:val="00A97F4E"/>
    <w:rsid w:val="00AA04AE"/>
    <w:rsid w:val="00AA0B1C"/>
    <w:rsid w:val="00AA0BF7"/>
    <w:rsid w:val="00AA0CC9"/>
    <w:rsid w:val="00AA0CF5"/>
    <w:rsid w:val="00AA0D0C"/>
    <w:rsid w:val="00AA0F06"/>
    <w:rsid w:val="00AA182A"/>
    <w:rsid w:val="00AA2889"/>
    <w:rsid w:val="00AA2D2E"/>
    <w:rsid w:val="00AA2DE5"/>
    <w:rsid w:val="00AA4962"/>
    <w:rsid w:val="00AA5483"/>
    <w:rsid w:val="00AA5545"/>
    <w:rsid w:val="00AA5CDE"/>
    <w:rsid w:val="00AA5D62"/>
    <w:rsid w:val="00AA78D0"/>
    <w:rsid w:val="00AB0174"/>
    <w:rsid w:val="00AB03D0"/>
    <w:rsid w:val="00AB25A8"/>
    <w:rsid w:val="00AB2B6F"/>
    <w:rsid w:val="00AB40D1"/>
    <w:rsid w:val="00AB443F"/>
    <w:rsid w:val="00AB4DC1"/>
    <w:rsid w:val="00AB5691"/>
    <w:rsid w:val="00AB5B19"/>
    <w:rsid w:val="00AB5CA5"/>
    <w:rsid w:val="00AB5D43"/>
    <w:rsid w:val="00AB70F2"/>
    <w:rsid w:val="00AC1022"/>
    <w:rsid w:val="00AC187F"/>
    <w:rsid w:val="00AC18E1"/>
    <w:rsid w:val="00AC1BED"/>
    <w:rsid w:val="00AC25A0"/>
    <w:rsid w:val="00AC31DF"/>
    <w:rsid w:val="00AC3A84"/>
    <w:rsid w:val="00AC423A"/>
    <w:rsid w:val="00AC556F"/>
    <w:rsid w:val="00AC5A2E"/>
    <w:rsid w:val="00AC5C37"/>
    <w:rsid w:val="00AC5E08"/>
    <w:rsid w:val="00AC60B9"/>
    <w:rsid w:val="00AC6825"/>
    <w:rsid w:val="00AC6C3C"/>
    <w:rsid w:val="00AC74B8"/>
    <w:rsid w:val="00AC76E3"/>
    <w:rsid w:val="00AC7E49"/>
    <w:rsid w:val="00AD041E"/>
    <w:rsid w:val="00AD0E55"/>
    <w:rsid w:val="00AD15C6"/>
    <w:rsid w:val="00AD1B0F"/>
    <w:rsid w:val="00AD1DB7"/>
    <w:rsid w:val="00AD1F74"/>
    <w:rsid w:val="00AD34B2"/>
    <w:rsid w:val="00AD3F02"/>
    <w:rsid w:val="00AD45F6"/>
    <w:rsid w:val="00AD602C"/>
    <w:rsid w:val="00AD64F1"/>
    <w:rsid w:val="00AD69C3"/>
    <w:rsid w:val="00AD6F49"/>
    <w:rsid w:val="00AD70B8"/>
    <w:rsid w:val="00AD7CAC"/>
    <w:rsid w:val="00AE063B"/>
    <w:rsid w:val="00AE072C"/>
    <w:rsid w:val="00AE1615"/>
    <w:rsid w:val="00AE2995"/>
    <w:rsid w:val="00AE33DE"/>
    <w:rsid w:val="00AE375B"/>
    <w:rsid w:val="00AE4395"/>
    <w:rsid w:val="00AE538F"/>
    <w:rsid w:val="00AE5763"/>
    <w:rsid w:val="00AE5D89"/>
    <w:rsid w:val="00AE699F"/>
    <w:rsid w:val="00AE6EAB"/>
    <w:rsid w:val="00AF02AD"/>
    <w:rsid w:val="00AF0614"/>
    <w:rsid w:val="00AF0D3B"/>
    <w:rsid w:val="00AF2776"/>
    <w:rsid w:val="00AF380E"/>
    <w:rsid w:val="00AF3B92"/>
    <w:rsid w:val="00AF446D"/>
    <w:rsid w:val="00AF553F"/>
    <w:rsid w:val="00AF5D2B"/>
    <w:rsid w:val="00AF6A5B"/>
    <w:rsid w:val="00AF7029"/>
    <w:rsid w:val="00B019D1"/>
    <w:rsid w:val="00B01C1F"/>
    <w:rsid w:val="00B01C92"/>
    <w:rsid w:val="00B023A2"/>
    <w:rsid w:val="00B027B1"/>
    <w:rsid w:val="00B030C1"/>
    <w:rsid w:val="00B049D5"/>
    <w:rsid w:val="00B04E65"/>
    <w:rsid w:val="00B04F25"/>
    <w:rsid w:val="00B04F7A"/>
    <w:rsid w:val="00B053F8"/>
    <w:rsid w:val="00B0540F"/>
    <w:rsid w:val="00B05538"/>
    <w:rsid w:val="00B06511"/>
    <w:rsid w:val="00B0664B"/>
    <w:rsid w:val="00B07F01"/>
    <w:rsid w:val="00B11310"/>
    <w:rsid w:val="00B11C20"/>
    <w:rsid w:val="00B11DD5"/>
    <w:rsid w:val="00B12882"/>
    <w:rsid w:val="00B12D95"/>
    <w:rsid w:val="00B12E2D"/>
    <w:rsid w:val="00B130CB"/>
    <w:rsid w:val="00B1377D"/>
    <w:rsid w:val="00B13E3F"/>
    <w:rsid w:val="00B14139"/>
    <w:rsid w:val="00B15970"/>
    <w:rsid w:val="00B15B03"/>
    <w:rsid w:val="00B21272"/>
    <w:rsid w:val="00B216E8"/>
    <w:rsid w:val="00B21703"/>
    <w:rsid w:val="00B23377"/>
    <w:rsid w:val="00B239A7"/>
    <w:rsid w:val="00B24440"/>
    <w:rsid w:val="00B24ED7"/>
    <w:rsid w:val="00B2501A"/>
    <w:rsid w:val="00B25512"/>
    <w:rsid w:val="00B259A0"/>
    <w:rsid w:val="00B26116"/>
    <w:rsid w:val="00B276FD"/>
    <w:rsid w:val="00B30180"/>
    <w:rsid w:val="00B30B6E"/>
    <w:rsid w:val="00B30BA3"/>
    <w:rsid w:val="00B31796"/>
    <w:rsid w:val="00B319A3"/>
    <w:rsid w:val="00B3305A"/>
    <w:rsid w:val="00B34633"/>
    <w:rsid w:val="00B34B4B"/>
    <w:rsid w:val="00B34E3C"/>
    <w:rsid w:val="00B35B28"/>
    <w:rsid w:val="00B36209"/>
    <w:rsid w:val="00B402FF"/>
    <w:rsid w:val="00B403E1"/>
    <w:rsid w:val="00B40763"/>
    <w:rsid w:val="00B40B1C"/>
    <w:rsid w:val="00B40C5B"/>
    <w:rsid w:val="00B41819"/>
    <w:rsid w:val="00B41D22"/>
    <w:rsid w:val="00B41D4E"/>
    <w:rsid w:val="00B42116"/>
    <w:rsid w:val="00B42466"/>
    <w:rsid w:val="00B4342D"/>
    <w:rsid w:val="00B434E6"/>
    <w:rsid w:val="00B438F9"/>
    <w:rsid w:val="00B43E35"/>
    <w:rsid w:val="00B4430B"/>
    <w:rsid w:val="00B44545"/>
    <w:rsid w:val="00B46224"/>
    <w:rsid w:val="00B46DF9"/>
    <w:rsid w:val="00B474DF"/>
    <w:rsid w:val="00B47EA0"/>
    <w:rsid w:val="00B5061B"/>
    <w:rsid w:val="00B511C7"/>
    <w:rsid w:val="00B512A4"/>
    <w:rsid w:val="00B512E6"/>
    <w:rsid w:val="00B51434"/>
    <w:rsid w:val="00B51979"/>
    <w:rsid w:val="00B52B18"/>
    <w:rsid w:val="00B5475F"/>
    <w:rsid w:val="00B5495B"/>
    <w:rsid w:val="00B55094"/>
    <w:rsid w:val="00B5523B"/>
    <w:rsid w:val="00B5584C"/>
    <w:rsid w:val="00B561CE"/>
    <w:rsid w:val="00B56691"/>
    <w:rsid w:val="00B56C15"/>
    <w:rsid w:val="00B56FA4"/>
    <w:rsid w:val="00B57DAA"/>
    <w:rsid w:val="00B60EA8"/>
    <w:rsid w:val="00B6192F"/>
    <w:rsid w:val="00B61EDA"/>
    <w:rsid w:val="00B62494"/>
    <w:rsid w:val="00B63E03"/>
    <w:rsid w:val="00B644F5"/>
    <w:rsid w:val="00B64D64"/>
    <w:rsid w:val="00B65646"/>
    <w:rsid w:val="00B6575E"/>
    <w:rsid w:val="00B671AB"/>
    <w:rsid w:val="00B67392"/>
    <w:rsid w:val="00B67A99"/>
    <w:rsid w:val="00B67B74"/>
    <w:rsid w:val="00B67DB7"/>
    <w:rsid w:val="00B67DF4"/>
    <w:rsid w:val="00B7006E"/>
    <w:rsid w:val="00B707BA"/>
    <w:rsid w:val="00B70E1A"/>
    <w:rsid w:val="00B710B3"/>
    <w:rsid w:val="00B71B81"/>
    <w:rsid w:val="00B71D3F"/>
    <w:rsid w:val="00B7204E"/>
    <w:rsid w:val="00B72306"/>
    <w:rsid w:val="00B72934"/>
    <w:rsid w:val="00B73169"/>
    <w:rsid w:val="00B733DE"/>
    <w:rsid w:val="00B75F85"/>
    <w:rsid w:val="00B75FEE"/>
    <w:rsid w:val="00B7642D"/>
    <w:rsid w:val="00B76633"/>
    <w:rsid w:val="00B76B92"/>
    <w:rsid w:val="00B77307"/>
    <w:rsid w:val="00B8016E"/>
    <w:rsid w:val="00B80C5E"/>
    <w:rsid w:val="00B814CD"/>
    <w:rsid w:val="00B8251E"/>
    <w:rsid w:val="00B8361B"/>
    <w:rsid w:val="00B83991"/>
    <w:rsid w:val="00B8427F"/>
    <w:rsid w:val="00B845B8"/>
    <w:rsid w:val="00B854B9"/>
    <w:rsid w:val="00B856C7"/>
    <w:rsid w:val="00B85B79"/>
    <w:rsid w:val="00B86755"/>
    <w:rsid w:val="00B87F2B"/>
    <w:rsid w:val="00B90C46"/>
    <w:rsid w:val="00B91991"/>
    <w:rsid w:val="00B9247D"/>
    <w:rsid w:val="00B92530"/>
    <w:rsid w:val="00B92910"/>
    <w:rsid w:val="00B92C91"/>
    <w:rsid w:val="00B92CE9"/>
    <w:rsid w:val="00B93F9D"/>
    <w:rsid w:val="00B9442C"/>
    <w:rsid w:val="00B94CEC"/>
    <w:rsid w:val="00B950BB"/>
    <w:rsid w:val="00B9712C"/>
    <w:rsid w:val="00B9713B"/>
    <w:rsid w:val="00B97417"/>
    <w:rsid w:val="00B97BFC"/>
    <w:rsid w:val="00BA0121"/>
    <w:rsid w:val="00BA08CA"/>
    <w:rsid w:val="00BA19A9"/>
    <w:rsid w:val="00BA20DA"/>
    <w:rsid w:val="00BA25E5"/>
    <w:rsid w:val="00BA2838"/>
    <w:rsid w:val="00BA40A7"/>
    <w:rsid w:val="00BA4341"/>
    <w:rsid w:val="00BA5F84"/>
    <w:rsid w:val="00BB0A05"/>
    <w:rsid w:val="00BB0CFF"/>
    <w:rsid w:val="00BB1152"/>
    <w:rsid w:val="00BB176F"/>
    <w:rsid w:val="00BB1DBD"/>
    <w:rsid w:val="00BB21F7"/>
    <w:rsid w:val="00BB2802"/>
    <w:rsid w:val="00BB3177"/>
    <w:rsid w:val="00BB3470"/>
    <w:rsid w:val="00BB428C"/>
    <w:rsid w:val="00BB52A2"/>
    <w:rsid w:val="00BB5849"/>
    <w:rsid w:val="00BB5A8F"/>
    <w:rsid w:val="00BB5ACA"/>
    <w:rsid w:val="00BB7F03"/>
    <w:rsid w:val="00BC108D"/>
    <w:rsid w:val="00BC2091"/>
    <w:rsid w:val="00BC2112"/>
    <w:rsid w:val="00BC2C7A"/>
    <w:rsid w:val="00BC3CAA"/>
    <w:rsid w:val="00BC46BE"/>
    <w:rsid w:val="00BC5BC3"/>
    <w:rsid w:val="00BC5DA9"/>
    <w:rsid w:val="00BC5FC3"/>
    <w:rsid w:val="00BC690D"/>
    <w:rsid w:val="00BC76EC"/>
    <w:rsid w:val="00BC7C9F"/>
    <w:rsid w:val="00BD0231"/>
    <w:rsid w:val="00BD09FC"/>
    <w:rsid w:val="00BD1137"/>
    <w:rsid w:val="00BD12AD"/>
    <w:rsid w:val="00BD2288"/>
    <w:rsid w:val="00BD2EC3"/>
    <w:rsid w:val="00BD3A63"/>
    <w:rsid w:val="00BD3BEA"/>
    <w:rsid w:val="00BD6315"/>
    <w:rsid w:val="00BD6576"/>
    <w:rsid w:val="00BD706F"/>
    <w:rsid w:val="00BD7CC3"/>
    <w:rsid w:val="00BE127A"/>
    <w:rsid w:val="00BE224D"/>
    <w:rsid w:val="00BE2D0C"/>
    <w:rsid w:val="00BE3059"/>
    <w:rsid w:val="00BE3C6A"/>
    <w:rsid w:val="00BE3E1E"/>
    <w:rsid w:val="00BE40C7"/>
    <w:rsid w:val="00BE413F"/>
    <w:rsid w:val="00BE5332"/>
    <w:rsid w:val="00BE5B28"/>
    <w:rsid w:val="00BE5C29"/>
    <w:rsid w:val="00BE6703"/>
    <w:rsid w:val="00BE6BD9"/>
    <w:rsid w:val="00BE6EB8"/>
    <w:rsid w:val="00BE795B"/>
    <w:rsid w:val="00BE7DA7"/>
    <w:rsid w:val="00BF0233"/>
    <w:rsid w:val="00BF14E7"/>
    <w:rsid w:val="00BF2645"/>
    <w:rsid w:val="00BF33F5"/>
    <w:rsid w:val="00BF39E5"/>
    <w:rsid w:val="00BF3C98"/>
    <w:rsid w:val="00BF406C"/>
    <w:rsid w:val="00BF5356"/>
    <w:rsid w:val="00BF7899"/>
    <w:rsid w:val="00BF7B65"/>
    <w:rsid w:val="00C0067F"/>
    <w:rsid w:val="00C00B18"/>
    <w:rsid w:val="00C01058"/>
    <w:rsid w:val="00C0166E"/>
    <w:rsid w:val="00C01CC7"/>
    <w:rsid w:val="00C01F7D"/>
    <w:rsid w:val="00C023D4"/>
    <w:rsid w:val="00C024B0"/>
    <w:rsid w:val="00C02706"/>
    <w:rsid w:val="00C02A49"/>
    <w:rsid w:val="00C02FA2"/>
    <w:rsid w:val="00C03C21"/>
    <w:rsid w:val="00C041E4"/>
    <w:rsid w:val="00C0439C"/>
    <w:rsid w:val="00C044CD"/>
    <w:rsid w:val="00C103D2"/>
    <w:rsid w:val="00C1056C"/>
    <w:rsid w:val="00C106C4"/>
    <w:rsid w:val="00C10709"/>
    <w:rsid w:val="00C108AD"/>
    <w:rsid w:val="00C10F4D"/>
    <w:rsid w:val="00C10FB7"/>
    <w:rsid w:val="00C11555"/>
    <w:rsid w:val="00C11ADF"/>
    <w:rsid w:val="00C11D58"/>
    <w:rsid w:val="00C12BA3"/>
    <w:rsid w:val="00C12BBA"/>
    <w:rsid w:val="00C12C9A"/>
    <w:rsid w:val="00C131D7"/>
    <w:rsid w:val="00C13232"/>
    <w:rsid w:val="00C135CF"/>
    <w:rsid w:val="00C13BF4"/>
    <w:rsid w:val="00C13EF5"/>
    <w:rsid w:val="00C14EF0"/>
    <w:rsid w:val="00C15183"/>
    <w:rsid w:val="00C153C5"/>
    <w:rsid w:val="00C16F98"/>
    <w:rsid w:val="00C16FC4"/>
    <w:rsid w:val="00C20DB4"/>
    <w:rsid w:val="00C212BD"/>
    <w:rsid w:val="00C21BE3"/>
    <w:rsid w:val="00C22720"/>
    <w:rsid w:val="00C2283A"/>
    <w:rsid w:val="00C22D67"/>
    <w:rsid w:val="00C2512B"/>
    <w:rsid w:val="00C25566"/>
    <w:rsid w:val="00C267CB"/>
    <w:rsid w:val="00C26940"/>
    <w:rsid w:val="00C26D59"/>
    <w:rsid w:val="00C27C06"/>
    <w:rsid w:val="00C30FCE"/>
    <w:rsid w:val="00C312CD"/>
    <w:rsid w:val="00C31907"/>
    <w:rsid w:val="00C31AF0"/>
    <w:rsid w:val="00C329E1"/>
    <w:rsid w:val="00C3384C"/>
    <w:rsid w:val="00C34050"/>
    <w:rsid w:val="00C34835"/>
    <w:rsid w:val="00C3483B"/>
    <w:rsid w:val="00C35707"/>
    <w:rsid w:val="00C35840"/>
    <w:rsid w:val="00C3651B"/>
    <w:rsid w:val="00C36781"/>
    <w:rsid w:val="00C36C2B"/>
    <w:rsid w:val="00C37621"/>
    <w:rsid w:val="00C401EC"/>
    <w:rsid w:val="00C4022A"/>
    <w:rsid w:val="00C415A4"/>
    <w:rsid w:val="00C4163B"/>
    <w:rsid w:val="00C41897"/>
    <w:rsid w:val="00C42582"/>
    <w:rsid w:val="00C428E9"/>
    <w:rsid w:val="00C4333E"/>
    <w:rsid w:val="00C4416F"/>
    <w:rsid w:val="00C443C1"/>
    <w:rsid w:val="00C472E7"/>
    <w:rsid w:val="00C47EE5"/>
    <w:rsid w:val="00C5235A"/>
    <w:rsid w:val="00C52A94"/>
    <w:rsid w:val="00C5363C"/>
    <w:rsid w:val="00C53B7C"/>
    <w:rsid w:val="00C542C5"/>
    <w:rsid w:val="00C54A13"/>
    <w:rsid w:val="00C54BEE"/>
    <w:rsid w:val="00C54C73"/>
    <w:rsid w:val="00C5539F"/>
    <w:rsid w:val="00C55878"/>
    <w:rsid w:val="00C56AF8"/>
    <w:rsid w:val="00C56C3B"/>
    <w:rsid w:val="00C56F9B"/>
    <w:rsid w:val="00C60355"/>
    <w:rsid w:val="00C60BB3"/>
    <w:rsid w:val="00C60F67"/>
    <w:rsid w:val="00C61173"/>
    <w:rsid w:val="00C615F0"/>
    <w:rsid w:val="00C627A6"/>
    <w:rsid w:val="00C63314"/>
    <w:rsid w:val="00C63C21"/>
    <w:rsid w:val="00C63FA7"/>
    <w:rsid w:val="00C6431B"/>
    <w:rsid w:val="00C64E26"/>
    <w:rsid w:val="00C65A0F"/>
    <w:rsid w:val="00C65D67"/>
    <w:rsid w:val="00C673A4"/>
    <w:rsid w:val="00C70007"/>
    <w:rsid w:val="00C709C5"/>
    <w:rsid w:val="00C70B8A"/>
    <w:rsid w:val="00C70F4D"/>
    <w:rsid w:val="00C71581"/>
    <w:rsid w:val="00C7166A"/>
    <w:rsid w:val="00C720F8"/>
    <w:rsid w:val="00C727EF"/>
    <w:rsid w:val="00C73587"/>
    <w:rsid w:val="00C73ACC"/>
    <w:rsid w:val="00C75030"/>
    <w:rsid w:val="00C7634C"/>
    <w:rsid w:val="00C76B12"/>
    <w:rsid w:val="00C77816"/>
    <w:rsid w:val="00C804B9"/>
    <w:rsid w:val="00C80572"/>
    <w:rsid w:val="00C80DA9"/>
    <w:rsid w:val="00C80DDB"/>
    <w:rsid w:val="00C80E1C"/>
    <w:rsid w:val="00C8118F"/>
    <w:rsid w:val="00C813D8"/>
    <w:rsid w:val="00C81C99"/>
    <w:rsid w:val="00C820ED"/>
    <w:rsid w:val="00C82BD3"/>
    <w:rsid w:val="00C84B2D"/>
    <w:rsid w:val="00C85964"/>
    <w:rsid w:val="00C866A2"/>
    <w:rsid w:val="00C867B1"/>
    <w:rsid w:val="00C867D6"/>
    <w:rsid w:val="00C86A33"/>
    <w:rsid w:val="00C9095B"/>
    <w:rsid w:val="00C90F49"/>
    <w:rsid w:val="00C9128A"/>
    <w:rsid w:val="00C91DED"/>
    <w:rsid w:val="00C936B5"/>
    <w:rsid w:val="00C93B3A"/>
    <w:rsid w:val="00C93D12"/>
    <w:rsid w:val="00C94D8B"/>
    <w:rsid w:val="00C94E4B"/>
    <w:rsid w:val="00C962AE"/>
    <w:rsid w:val="00C965BF"/>
    <w:rsid w:val="00C9675C"/>
    <w:rsid w:val="00C9693A"/>
    <w:rsid w:val="00C96B18"/>
    <w:rsid w:val="00C9723A"/>
    <w:rsid w:val="00C97368"/>
    <w:rsid w:val="00CA0E62"/>
    <w:rsid w:val="00CA10BF"/>
    <w:rsid w:val="00CA1346"/>
    <w:rsid w:val="00CA2EF8"/>
    <w:rsid w:val="00CA3480"/>
    <w:rsid w:val="00CA3501"/>
    <w:rsid w:val="00CA3C64"/>
    <w:rsid w:val="00CA45E4"/>
    <w:rsid w:val="00CA4E0D"/>
    <w:rsid w:val="00CA5DDB"/>
    <w:rsid w:val="00CA64F5"/>
    <w:rsid w:val="00CA66E1"/>
    <w:rsid w:val="00CA6B89"/>
    <w:rsid w:val="00CB02A6"/>
    <w:rsid w:val="00CB0A3B"/>
    <w:rsid w:val="00CB0ED2"/>
    <w:rsid w:val="00CB1202"/>
    <w:rsid w:val="00CB2394"/>
    <w:rsid w:val="00CB264E"/>
    <w:rsid w:val="00CB26A1"/>
    <w:rsid w:val="00CB2CC1"/>
    <w:rsid w:val="00CB2DC3"/>
    <w:rsid w:val="00CB3090"/>
    <w:rsid w:val="00CB3616"/>
    <w:rsid w:val="00CB3DB1"/>
    <w:rsid w:val="00CB60F8"/>
    <w:rsid w:val="00CB615C"/>
    <w:rsid w:val="00CB77B4"/>
    <w:rsid w:val="00CB7A04"/>
    <w:rsid w:val="00CB7C5C"/>
    <w:rsid w:val="00CB7DDD"/>
    <w:rsid w:val="00CC0597"/>
    <w:rsid w:val="00CC0669"/>
    <w:rsid w:val="00CC0F67"/>
    <w:rsid w:val="00CC1660"/>
    <w:rsid w:val="00CC16A4"/>
    <w:rsid w:val="00CC1964"/>
    <w:rsid w:val="00CC1C83"/>
    <w:rsid w:val="00CC27E5"/>
    <w:rsid w:val="00CC30FA"/>
    <w:rsid w:val="00CC4E86"/>
    <w:rsid w:val="00CC5358"/>
    <w:rsid w:val="00CC687B"/>
    <w:rsid w:val="00CC69F1"/>
    <w:rsid w:val="00CD06AC"/>
    <w:rsid w:val="00CD13FF"/>
    <w:rsid w:val="00CD15D6"/>
    <w:rsid w:val="00CD1BA7"/>
    <w:rsid w:val="00CD35B0"/>
    <w:rsid w:val="00CD46E2"/>
    <w:rsid w:val="00CD4906"/>
    <w:rsid w:val="00CD5097"/>
    <w:rsid w:val="00CD6D99"/>
    <w:rsid w:val="00CD6F77"/>
    <w:rsid w:val="00CD7B2D"/>
    <w:rsid w:val="00CE1787"/>
    <w:rsid w:val="00CE1C91"/>
    <w:rsid w:val="00CE1E7E"/>
    <w:rsid w:val="00CE1EB3"/>
    <w:rsid w:val="00CE3F3F"/>
    <w:rsid w:val="00CE436F"/>
    <w:rsid w:val="00CE4FD8"/>
    <w:rsid w:val="00CE5311"/>
    <w:rsid w:val="00CE549F"/>
    <w:rsid w:val="00CE577C"/>
    <w:rsid w:val="00CE5E81"/>
    <w:rsid w:val="00CE6CF4"/>
    <w:rsid w:val="00CE6F4E"/>
    <w:rsid w:val="00CE72BC"/>
    <w:rsid w:val="00CE73AF"/>
    <w:rsid w:val="00CE7B1C"/>
    <w:rsid w:val="00CF0C6D"/>
    <w:rsid w:val="00CF1553"/>
    <w:rsid w:val="00CF1849"/>
    <w:rsid w:val="00CF641E"/>
    <w:rsid w:val="00CF699F"/>
    <w:rsid w:val="00CF7521"/>
    <w:rsid w:val="00CF7791"/>
    <w:rsid w:val="00CF7DDD"/>
    <w:rsid w:val="00D00090"/>
    <w:rsid w:val="00D00B4F"/>
    <w:rsid w:val="00D02049"/>
    <w:rsid w:val="00D0257A"/>
    <w:rsid w:val="00D0267B"/>
    <w:rsid w:val="00D02B7F"/>
    <w:rsid w:val="00D03636"/>
    <w:rsid w:val="00D03E07"/>
    <w:rsid w:val="00D0580D"/>
    <w:rsid w:val="00D05DE5"/>
    <w:rsid w:val="00D06260"/>
    <w:rsid w:val="00D06899"/>
    <w:rsid w:val="00D07C66"/>
    <w:rsid w:val="00D07DA2"/>
    <w:rsid w:val="00D10AD0"/>
    <w:rsid w:val="00D1262F"/>
    <w:rsid w:val="00D128ED"/>
    <w:rsid w:val="00D13F26"/>
    <w:rsid w:val="00D14512"/>
    <w:rsid w:val="00D147A7"/>
    <w:rsid w:val="00D15110"/>
    <w:rsid w:val="00D15C8B"/>
    <w:rsid w:val="00D17837"/>
    <w:rsid w:val="00D2052C"/>
    <w:rsid w:val="00D2376C"/>
    <w:rsid w:val="00D23976"/>
    <w:rsid w:val="00D23C97"/>
    <w:rsid w:val="00D24034"/>
    <w:rsid w:val="00D240AE"/>
    <w:rsid w:val="00D245AD"/>
    <w:rsid w:val="00D24E08"/>
    <w:rsid w:val="00D25B23"/>
    <w:rsid w:val="00D262C4"/>
    <w:rsid w:val="00D272BF"/>
    <w:rsid w:val="00D2750F"/>
    <w:rsid w:val="00D30065"/>
    <w:rsid w:val="00D30BA1"/>
    <w:rsid w:val="00D315E3"/>
    <w:rsid w:val="00D31626"/>
    <w:rsid w:val="00D321B7"/>
    <w:rsid w:val="00D35C80"/>
    <w:rsid w:val="00D36554"/>
    <w:rsid w:val="00D36FFF"/>
    <w:rsid w:val="00D403B3"/>
    <w:rsid w:val="00D4165B"/>
    <w:rsid w:val="00D41B48"/>
    <w:rsid w:val="00D42132"/>
    <w:rsid w:val="00D43E2E"/>
    <w:rsid w:val="00D44B99"/>
    <w:rsid w:val="00D44D11"/>
    <w:rsid w:val="00D44DF9"/>
    <w:rsid w:val="00D45154"/>
    <w:rsid w:val="00D4601F"/>
    <w:rsid w:val="00D46A75"/>
    <w:rsid w:val="00D4749E"/>
    <w:rsid w:val="00D47C21"/>
    <w:rsid w:val="00D508AA"/>
    <w:rsid w:val="00D50B2E"/>
    <w:rsid w:val="00D5106D"/>
    <w:rsid w:val="00D514BB"/>
    <w:rsid w:val="00D515E3"/>
    <w:rsid w:val="00D519C3"/>
    <w:rsid w:val="00D51FB3"/>
    <w:rsid w:val="00D523F9"/>
    <w:rsid w:val="00D534C8"/>
    <w:rsid w:val="00D534FB"/>
    <w:rsid w:val="00D544A3"/>
    <w:rsid w:val="00D54823"/>
    <w:rsid w:val="00D55053"/>
    <w:rsid w:val="00D55731"/>
    <w:rsid w:val="00D561DB"/>
    <w:rsid w:val="00D5635C"/>
    <w:rsid w:val="00D572E3"/>
    <w:rsid w:val="00D57334"/>
    <w:rsid w:val="00D603F5"/>
    <w:rsid w:val="00D612A5"/>
    <w:rsid w:val="00D61CEF"/>
    <w:rsid w:val="00D627A5"/>
    <w:rsid w:val="00D63BD0"/>
    <w:rsid w:val="00D645EF"/>
    <w:rsid w:val="00D646B8"/>
    <w:rsid w:val="00D64781"/>
    <w:rsid w:val="00D64DED"/>
    <w:rsid w:val="00D65E65"/>
    <w:rsid w:val="00D67BE1"/>
    <w:rsid w:val="00D70418"/>
    <w:rsid w:val="00D71035"/>
    <w:rsid w:val="00D710D9"/>
    <w:rsid w:val="00D7236E"/>
    <w:rsid w:val="00D724E0"/>
    <w:rsid w:val="00D731FA"/>
    <w:rsid w:val="00D74217"/>
    <w:rsid w:val="00D74C0A"/>
    <w:rsid w:val="00D74E38"/>
    <w:rsid w:val="00D7511C"/>
    <w:rsid w:val="00D757B0"/>
    <w:rsid w:val="00D75AF5"/>
    <w:rsid w:val="00D76C8E"/>
    <w:rsid w:val="00D8017D"/>
    <w:rsid w:val="00D8042F"/>
    <w:rsid w:val="00D80527"/>
    <w:rsid w:val="00D809BD"/>
    <w:rsid w:val="00D80DAB"/>
    <w:rsid w:val="00D80FBE"/>
    <w:rsid w:val="00D8130C"/>
    <w:rsid w:val="00D81BB4"/>
    <w:rsid w:val="00D81BEB"/>
    <w:rsid w:val="00D82CD5"/>
    <w:rsid w:val="00D83505"/>
    <w:rsid w:val="00D83DAB"/>
    <w:rsid w:val="00D841B8"/>
    <w:rsid w:val="00D84D6F"/>
    <w:rsid w:val="00D84DD0"/>
    <w:rsid w:val="00D86A98"/>
    <w:rsid w:val="00D875BD"/>
    <w:rsid w:val="00D87947"/>
    <w:rsid w:val="00D87DB7"/>
    <w:rsid w:val="00D91A79"/>
    <w:rsid w:val="00D91ADB"/>
    <w:rsid w:val="00D9209A"/>
    <w:rsid w:val="00D927D2"/>
    <w:rsid w:val="00D928B5"/>
    <w:rsid w:val="00D929A5"/>
    <w:rsid w:val="00D92C72"/>
    <w:rsid w:val="00D93459"/>
    <w:rsid w:val="00D94432"/>
    <w:rsid w:val="00D94708"/>
    <w:rsid w:val="00D94CC8"/>
    <w:rsid w:val="00D94F91"/>
    <w:rsid w:val="00D95F39"/>
    <w:rsid w:val="00D9786D"/>
    <w:rsid w:val="00DA023A"/>
    <w:rsid w:val="00DA0A17"/>
    <w:rsid w:val="00DA0A26"/>
    <w:rsid w:val="00DA278E"/>
    <w:rsid w:val="00DA33D2"/>
    <w:rsid w:val="00DA3423"/>
    <w:rsid w:val="00DA3E44"/>
    <w:rsid w:val="00DA4142"/>
    <w:rsid w:val="00DA4DE9"/>
    <w:rsid w:val="00DA5FD7"/>
    <w:rsid w:val="00DA6D49"/>
    <w:rsid w:val="00DA7C2F"/>
    <w:rsid w:val="00DA7DAF"/>
    <w:rsid w:val="00DB0FE3"/>
    <w:rsid w:val="00DB103E"/>
    <w:rsid w:val="00DB2A01"/>
    <w:rsid w:val="00DB3A71"/>
    <w:rsid w:val="00DB3A8D"/>
    <w:rsid w:val="00DB42AC"/>
    <w:rsid w:val="00DB437B"/>
    <w:rsid w:val="00DB4AA9"/>
    <w:rsid w:val="00DB4C7B"/>
    <w:rsid w:val="00DB4D3D"/>
    <w:rsid w:val="00DB59A7"/>
    <w:rsid w:val="00DB6A44"/>
    <w:rsid w:val="00DB7260"/>
    <w:rsid w:val="00DC0600"/>
    <w:rsid w:val="00DC124D"/>
    <w:rsid w:val="00DC1983"/>
    <w:rsid w:val="00DC26E5"/>
    <w:rsid w:val="00DC32F4"/>
    <w:rsid w:val="00DC353A"/>
    <w:rsid w:val="00DC3A90"/>
    <w:rsid w:val="00DC3BF8"/>
    <w:rsid w:val="00DC46DD"/>
    <w:rsid w:val="00DC47DC"/>
    <w:rsid w:val="00DC51AE"/>
    <w:rsid w:val="00DC5725"/>
    <w:rsid w:val="00DC6498"/>
    <w:rsid w:val="00DC6A54"/>
    <w:rsid w:val="00DC6D2D"/>
    <w:rsid w:val="00DC6E87"/>
    <w:rsid w:val="00DC7454"/>
    <w:rsid w:val="00DC7456"/>
    <w:rsid w:val="00DC7E24"/>
    <w:rsid w:val="00DD01DD"/>
    <w:rsid w:val="00DD166D"/>
    <w:rsid w:val="00DD2532"/>
    <w:rsid w:val="00DD3F06"/>
    <w:rsid w:val="00DD3FC9"/>
    <w:rsid w:val="00DD62A4"/>
    <w:rsid w:val="00DD68FB"/>
    <w:rsid w:val="00DD6CF2"/>
    <w:rsid w:val="00DD6E05"/>
    <w:rsid w:val="00DD6E2B"/>
    <w:rsid w:val="00DD7B58"/>
    <w:rsid w:val="00DD7C62"/>
    <w:rsid w:val="00DD7D7D"/>
    <w:rsid w:val="00DD7F5E"/>
    <w:rsid w:val="00DE0AF8"/>
    <w:rsid w:val="00DE0F3B"/>
    <w:rsid w:val="00DE1072"/>
    <w:rsid w:val="00DE12A0"/>
    <w:rsid w:val="00DE1911"/>
    <w:rsid w:val="00DE192C"/>
    <w:rsid w:val="00DE2342"/>
    <w:rsid w:val="00DE27D1"/>
    <w:rsid w:val="00DE2D58"/>
    <w:rsid w:val="00DE4116"/>
    <w:rsid w:val="00DE5B11"/>
    <w:rsid w:val="00DE662E"/>
    <w:rsid w:val="00DE70AD"/>
    <w:rsid w:val="00DE717B"/>
    <w:rsid w:val="00DE7562"/>
    <w:rsid w:val="00DF0136"/>
    <w:rsid w:val="00DF0416"/>
    <w:rsid w:val="00DF0893"/>
    <w:rsid w:val="00DF158A"/>
    <w:rsid w:val="00DF2126"/>
    <w:rsid w:val="00DF2BED"/>
    <w:rsid w:val="00DF3836"/>
    <w:rsid w:val="00DF3BC6"/>
    <w:rsid w:val="00DF423D"/>
    <w:rsid w:val="00DF5153"/>
    <w:rsid w:val="00DF520B"/>
    <w:rsid w:val="00DF5538"/>
    <w:rsid w:val="00DF59C0"/>
    <w:rsid w:val="00DF5FFA"/>
    <w:rsid w:val="00DF68D2"/>
    <w:rsid w:val="00DF6D66"/>
    <w:rsid w:val="00E004AE"/>
    <w:rsid w:val="00E0083C"/>
    <w:rsid w:val="00E00D21"/>
    <w:rsid w:val="00E0149B"/>
    <w:rsid w:val="00E01899"/>
    <w:rsid w:val="00E01ECB"/>
    <w:rsid w:val="00E02042"/>
    <w:rsid w:val="00E02186"/>
    <w:rsid w:val="00E028AC"/>
    <w:rsid w:val="00E06F0B"/>
    <w:rsid w:val="00E07B2E"/>
    <w:rsid w:val="00E11ACF"/>
    <w:rsid w:val="00E1213F"/>
    <w:rsid w:val="00E1244B"/>
    <w:rsid w:val="00E12E96"/>
    <w:rsid w:val="00E134BC"/>
    <w:rsid w:val="00E15225"/>
    <w:rsid w:val="00E153BE"/>
    <w:rsid w:val="00E15C87"/>
    <w:rsid w:val="00E16E7A"/>
    <w:rsid w:val="00E176BA"/>
    <w:rsid w:val="00E17ACA"/>
    <w:rsid w:val="00E20C0C"/>
    <w:rsid w:val="00E2102C"/>
    <w:rsid w:val="00E21A59"/>
    <w:rsid w:val="00E23556"/>
    <w:rsid w:val="00E24DAC"/>
    <w:rsid w:val="00E251DE"/>
    <w:rsid w:val="00E2569C"/>
    <w:rsid w:val="00E2602E"/>
    <w:rsid w:val="00E271EE"/>
    <w:rsid w:val="00E277F7"/>
    <w:rsid w:val="00E279B1"/>
    <w:rsid w:val="00E308FE"/>
    <w:rsid w:val="00E3099A"/>
    <w:rsid w:val="00E31CD0"/>
    <w:rsid w:val="00E32D7E"/>
    <w:rsid w:val="00E3309B"/>
    <w:rsid w:val="00E33C78"/>
    <w:rsid w:val="00E35674"/>
    <w:rsid w:val="00E35A5C"/>
    <w:rsid w:val="00E35F01"/>
    <w:rsid w:val="00E368EE"/>
    <w:rsid w:val="00E37E29"/>
    <w:rsid w:val="00E40003"/>
    <w:rsid w:val="00E40141"/>
    <w:rsid w:val="00E4088F"/>
    <w:rsid w:val="00E40905"/>
    <w:rsid w:val="00E40CC5"/>
    <w:rsid w:val="00E40FE8"/>
    <w:rsid w:val="00E412A5"/>
    <w:rsid w:val="00E41E71"/>
    <w:rsid w:val="00E42C2D"/>
    <w:rsid w:val="00E43127"/>
    <w:rsid w:val="00E437DF"/>
    <w:rsid w:val="00E44161"/>
    <w:rsid w:val="00E448B0"/>
    <w:rsid w:val="00E44ACD"/>
    <w:rsid w:val="00E4566A"/>
    <w:rsid w:val="00E45837"/>
    <w:rsid w:val="00E45B7A"/>
    <w:rsid w:val="00E4679A"/>
    <w:rsid w:val="00E46D30"/>
    <w:rsid w:val="00E47B8D"/>
    <w:rsid w:val="00E50033"/>
    <w:rsid w:val="00E507F2"/>
    <w:rsid w:val="00E5098E"/>
    <w:rsid w:val="00E50A1E"/>
    <w:rsid w:val="00E514B9"/>
    <w:rsid w:val="00E51BAC"/>
    <w:rsid w:val="00E521B7"/>
    <w:rsid w:val="00E52DCB"/>
    <w:rsid w:val="00E549B9"/>
    <w:rsid w:val="00E54F0E"/>
    <w:rsid w:val="00E550C1"/>
    <w:rsid w:val="00E5597C"/>
    <w:rsid w:val="00E55E90"/>
    <w:rsid w:val="00E602ED"/>
    <w:rsid w:val="00E60C29"/>
    <w:rsid w:val="00E6148F"/>
    <w:rsid w:val="00E61B31"/>
    <w:rsid w:val="00E6271B"/>
    <w:rsid w:val="00E62846"/>
    <w:rsid w:val="00E6359B"/>
    <w:rsid w:val="00E6388E"/>
    <w:rsid w:val="00E63B22"/>
    <w:rsid w:val="00E6554F"/>
    <w:rsid w:val="00E6565A"/>
    <w:rsid w:val="00E65C7C"/>
    <w:rsid w:val="00E65E36"/>
    <w:rsid w:val="00E65F54"/>
    <w:rsid w:val="00E66816"/>
    <w:rsid w:val="00E669B7"/>
    <w:rsid w:val="00E6762F"/>
    <w:rsid w:val="00E70665"/>
    <w:rsid w:val="00E70A0D"/>
    <w:rsid w:val="00E70A0E"/>
    <w:rsid w:val="00E72C7C"/>
    <w:rsid w:val="00E74796"/>
    <w:rsid w:val="00E75D3C"/>
    <w:rsid w:val="00E764B3"/>
    <w:rsid w:val="00E7694F"/>
    <w:rsid w:val="00E76AEF"/>
    <w:rsid w:val="00E7757F"/>
    <w:rsid w:val="00E77798"/>
    <w:rsid w:val="00E77B51"/>
    <w:rsid w:val="00E77DC1"/>
    <w:rsid w:val="00E77EB8"/>
    <w:rsid w:val="00E82A5F"/>
    <w:rsid w:val="00E83047"/>
    <w:rsid w:val="00E83903"/>
    <w:rsid w:val="00E83B3D"/>
    <w:rsid w:val="00E84274"/>
    <w:rsid w:val="00E844C3"/>
    <w:rsid w:val="00E84F9C"/>
    <w:rsid w:val="00E860EA"/>
    <w:rsid w:val="00E869A3"/>
    <w:rsid w:val="00E86BB7"/>
    <w:rsid w:val="00E86E93"/>
    <w:rsid w:val="00E870F6"/>
    <w:rsid w:val="00E87E31"/>
    <w:rsid w:val="00E90BC4"/>
    <w:rsid w:val="00E90D68"/>
    <w:rsid w:val="00E918C9"/>
    <w:rsid w:val="00E91B83"/>
    <w:rsid w:val="00E92776"/>
    <w:rsid w:val="00E9364A"/>
    <w:rsid w:val="00E93860"/>
    <w:rsid w:val="00E94D87"/>
    <w:rsid w:val="00E94E9C"/>
    <w:rsid w:val="00E95918"/>
    <w:rsid w:val="00E963CC"/>
    <w:rsid w:val="00E965B5"/>
    <w:rsid w:val="00E97FB5"/>
    <w:rsid w:val="00EA0EA1"/>
    <w:rsid w:val="00EA342E"/>
    <w:rsid w:val="00EA368A"/>
    <w:rsid w:val="00EA4131"/>
    <w:rsid w:val="00EA4C19"/>
    <w:rsid w:val="00EA506B"/>
    <w:rsid w:val="00EA62AC"/>
    <w:rsid w:val="00EA6AF5"/>
    <w:rsid w:val="00EA6D4F"/>
    <w:rsid w:val="00EA7131"/>
    <w:rsid w:val="00EB0747"/>
    <w:rsid w:val="00EB2E9A"/>
    <w:rsid w:val="00EB2FA9"/>
    <w:rsid w:val="00EB3A55"/>
    <w:rsid w:val="00EB3F93"/>
    <w:rsid w:val="00EB4985"/>
    <w:rsid w:val="00EB49EA"/>
    <w:rsid w:val="00EB5510"/>
    <w:rsid w:val="00EB632B"/>
    <w:rsid w:val="00EB73FB"/>
    <w:rsid w:val="00EB7A37"/>
    <w:rsid w:val="00EC112B"/>
    <w:rsid w:val="00EC3B01"/>
    <w:rsid w:val="00EC4D32"/>
    <w:rsid w:val="00EC52B4"/>
    <w:rsid w:val="00EC58C1"/>
    <w:rsid w:val="00EC5E9A"/>
    <w:rsid w:val="00EC6175"/>
    <w:rsid w:val="00EC719E"/>
    <w:rsid w:val="00EC752B"/>
    <w:rsid w:val="00ED074D"/>
    <w:rsid w:val="00ED09AE"/>
    <w:rsid w:val="00ED1EA8"/>
    <w:rsid w:val="00ED2085"/>
    <w:rsid w:val="00ED21E4"/>
    <w:rsid w:val="00ED3045"/>
    <w:rsid w:val="00ED3262"/>
    <w:rsid w:val="00ED3A16"/>
    <w:rsid w:val="00ED3CC9"/>
    <w:rsid w:val="00ED51BB"/>
    <w:rsid w:val="00ED537F"/>
    <w:rsid w:val="00ED58B6"/>
    <w:rsid w:val="00ED5954"/>
    <w:rsid w:val="00ED59C3"/>
    <w:rsid w:val="00ED5F09"/>
    <w:rsid w:val="00ED62BC"/>
    <w:rsid w:val="00ED66F7"/>
    <w:rsid w:val="00ED6A0D"/>
    <w:rsid w:val="00ED6AB1"/>
    <w:rsid w:val="00EE00B0"/>
    <w:rsid w:val="00EE0DC4"/>
    <w:rsid w:val="00EE1385"/>
    <w:rsid w:val="00EE263C"/>
    <w:rsid w:val="00EE2A00"/>
    <w:rsid w:val="00EE41CF"/>
    <w:rsid w:val="00EE482C"/>
    <w:rsid w:val="00EE59D0"/>
    <w:rsid w:val="00EE5B6A"/>
    <w:rsid w:val="00EE6510"/>
    <w:rsid w:val="00EE6AAC"/>
    <w:rsid w:val="00EE7548"/>
    <w:rsid w:val="00EF00CC"/>
    <w:rsid w:val="00EF0D50"/>
    <w:rsid w:val="00EF5426"/>
    <w:rsid w:val="00EF6BC3"/>
    <w:rsid w:val="00EF758A"/>
    <w:rsid w:val="00F003E5"/>
    <w:rsid w:val="00F009BA"/>
    <w:rsid w:val="00F01441"/>
    <w:rsid w:val="00F014E4"/>
    <w:rsid w:val="00F02777"/>
    <w:rsid w:val="00F0387A"/>
    <w:rsid w:val="00F03A5C"/>
    <w:rsid w:val="00F03B31"/>
    <w:rsid w:val="00F03BF1"/>
    <w:rsid w:val="00F04738"/>
    <w:rsid w:val="00F05A02"/>
    <w:rsid w:val="00F06099"/>
    <w:rsid w:val="00F0613A"/>
    <w:rsid w:val="00F06141"/>
    <w:rsid w:val="00F06519"/>
    <w:rsid w:val="00F07402"/>
    <w:rsid w:val="00F07A3C"/>
    <w:rsid w:val="00F07AC8"/>
    <w:rsid w:val="00F07C87"/>
    <w:rsid w:val="00F07CAF"/>
    <w:rsid w:val="00F07EDE"/>
    <w:rsid w:val="00F104CE"/>
    <w:rsid w:val="00F106CC"/>
    <w:rsid w:val="00F108F1"/>
    <w:rsid w:val="00F10B93"/>
    <w:rsid w:val="00F115AD"/>
    <w:rsid w:val="00F11D84"/>
    <w:rsid w:val="00F12481"/>
    <w:rsid w:val="00F1280F"/>
    <w:rsid w:val="00F13573"/>
    <w:rsid w:val="00F13E90"/>
    <w:rsid w:val="00F14FF8"/>
    <w:rsid w:val="00F15281"/>
    <w:rsid w:val="00F15387"/>
    <w:rsid w:val="00F15881"/>
    <w:rsid w:val="00F16A13"/>
    <w:rsid w:val="00F170BB"/>
    <w:rsid w:val="00F17973"/>
    <w:rsid w:val="00F20460"/>
    <w:rsid w:val="00F2070E"/>
    <w:rsid w:val="00F21336"/>
    <w:rsid w:val="00F22519"/>
    <w:rsid w:val="00F22BD1"/>
    <w:rsid w:val="00F22CF6"/>
    <w:rsid w:val="00F22FAE"/>
    <w:rsid w:val="00F2358F"/>
    <w:rsid w:val="00F2443C"/>
    <w:rsid w:val="00F24506"/>
    <w:rsid w:val="00F252F0"/>
    <w:rsid w:val="00F253D6"/>
    <w:rsid w:val="00F253D8"/>
    <w:rsid w:val="00F25587"/>
    <w:rsid w:val="00F25F0A"/>
    <w:rsid w:val="00F2663F"/>
    <w:rsid w:val="00F266AA"/>
    <w:rsid w:val="00F2679B"/>
    <w:rsid w:val="00F27492"/>
    <w:rsid w:val="00F27DF8"/>
    <w:rsid w:val="00F30555"/>
    <w:rsid w:val="00F30764"/>
    <w:rsid w:val="00F31821"/>
    <w:rsid w:val="00F31D12"/>
    <w:rsid w:val="00F323AF"/>
    <w:rsid w:val="00F33F22"/>
    <w:rsid w:val="00F34C5E"/>
    <w:rsid w:val="00F34E71"/>
    <w:rsid w:val="00F3515A"/>
    <w:rsid w:val="00F35346"/>
    <w:rsid w:val="00F354DE"/>
    <w:rsid w:val="00F36E3F"/>
    <w:rsid w:val="00F4180F"/>
    <w:rsid w:val="00F41BBD"/>
    <w:rsid w:val="00F41CA8"/>
    <w:rsid w:val="00F4207E"/>
    <w:rsid w:val="00F42082"/>
    <w:rsid w:val="00F42F23"/>
    <w:rsid w:val="00F43055"/>
    <w:rsid w:val="00F44776"/>
    <w:rsid w:val="00F45C2E"/>
    <w:rsid w:val="00F46340"/>
    <w:rsid w:val="00F46B9E"/>
    <w:rsid w:val="00F47431"/>
    <w:rsid w:val="00F47D7A"/>
    <w:rsid w:val="00F50F81"/>
    <w:rsid w:val="00F50FD0"/>
    <w:rsid w:val="00F522FB"/>
    <w:rsid w:val="00F540B7"/>
    <w:rsid w:val="00F5429D"/>
    <w:rsid w:val="00F545FF"/>
    <w:rsid w:val="00F54A29"/>
    <w:rsid w:val="00F55575"/>
    <w:rsid w:val="00F555F5"/>
    <w:rsid w:val="00F557A6"/>
    <w:rsid w:val="00F55933"/>
    <w:rsid w:val="00F560BF"/>
    <w:rsid w:val="00F56BC9"/>
    <w:rsid w:val="00F57138"/>
    <w:rsid w:val="00F5784B"/>
    <w:rsid w:val="00F601F4"/>
    <w:rsid w:val="00F603F9"/>
    <w:rsid w:val="00F6075E"/>
    <w:rsid w:val="00F60C6C"/>
    <w:rsid w:val="00F6183C"/>
    <w:rsid w:val="00F61CDB"/>
    <w:rsid w:val="00F62198"/>
    <w:rsid w:val="00F621F1"/>
    <w:rsid w:val="00F629BB"/>
    <w:rsid w:val="00F63F15"/>
    <w:rsid w:val="00F64559"/>
    <w:rsid w:val="00F645A9"/>
    <w:rsid w:val="00F64EE8"/>
    <w:rsid w:val="00F65D85"/>
    <w:rsid w:val="00F661FA"/>
    <w:rsid w:val="00F665D3"/>
    <w:rsid w:val="00F669D8"/>
    <w:rsid w:val="00F67085"/>
    <w:rsid w:val="00F67BC7"/>
    <w:rsid w:val="00F7014D"/>
    <w:rsid w:val="00F70B30"/>
    <w:rsid w:val="00F713DF"/>
    <w:rsid w:val="00F72155"/>
    <w:rsid w:val="00F7311E"/>
    <w:rsid w:val="00F7355C"/>
    <w:rsid w:val="00F73DD4"/>
    <w:rsid w:val="00F73FD8"/>
    <w:rsid w:val="00F7453D"/>
    <w:rsid w:val="00F745EE"/>
    <w:rsid w:val="00F74C24"/>
    <w:rsid w:val="00F75469"/>
    <w:rsid w:val="00F75E6B"/>
    <w:rsid w:val="00F7640B"/>
    <w:rsid w:val="00F7674E"/>
    <w:rsid w:val="00F76A61"/>
    <w:rsid w:val="00F77181"/>
    <w:rsid w:val="00F776ED"/>
    <w:rsid w:val="00F779BC"/>
    <w:rsid w:val="00F77D88"/>
    <w:rsid w:val="00F8145C"/>
    <w:rsid w:val="00F819C9"/>
    <w:rsid w:val="00F84BC2"/>
    <w:rsid w:val="00F85030"/>
    <w:rsid w:val="00F8617D"/>
    <w:rsid w:val="00F866DE"/>
    <w:rsid w:val="00F866E3"/>
    <w:rsid w:val="00F86D22"/>
    <w:rsid w:val="00F86D56"/>
    <w:rsid w:val="00F86F3E"/>
    <w:rsid w:val="00F878E7"/>
    <w:rsid w:val="00F87F3E"/>
    <w:rsid w:val="00F905FB"/>
    <w:rsid w:val="00F90E13"/>
    <w:rsid w:val="00F914D6"/>
    <w:rsid w:val="00F92293"/>
    <w:rsid w:val="00F92705"/>
    <w:rsid w:val="00F92769"/>
    <w:rsid w:val="00F92B53"/>
    <w:rsid w:val="00F94388"/>
    <w:rsid w:val="00F96A74"/>
    <w:rsid w:val="00F9722A"/>
    <w:rsid w:val="00F97246"/>
    <w:rsid w:val="00F97A1E"/>
    <w:rsid w:val="00F97B9F"/>
    <w:rsid w:val="00FA08CC"/>
    <w:rsid w:val="00FA11CF"/>
    <w:rsid w:val="00FA1579"/>
    <w:rsid w:val="00FA1CC7"/>
    <w:rsid w:val="00FA215F"/>
    <w:rsid w:val="00FA2724"/>
    <w:rsid w:val="00FA2A54"/>
    <w:rsid w:val="00FA2BA4"/>
    <w:rsid w:val="00FA2FCA"/>
    <w:rsid w:val="00FA3240"/>
    <w:rsid w:val="00FA338F"/>
    <w:rsid w:val="00FA34A1"/>
    <w:rsid w:val="00FA583F"/>
    <w:rsid w:val="00FA6C80"/>
    <w:rsid w:val="00FA76C2"/>
    <w:rsid w:val="00FA79B7"/>
    <w:rsid w:val="00FA7D30"/>
    <w:rsid w:val="00FB0970"/>
    <w:rsid w:val="00FB1418"/>
    <w:rsid w:val="00FB157C"/>
    <w:rsid w:val="00FB25CD"/>
    <w:rsid w:val="00FB27DF"/>
    <w:rsid w:val="00FB3602"/>
    <w:rsid w:val="00FB48C9"/>
    <w:rsid w:val="00FB4E59"/>
    <w:rsid w:val="00FB5F9A"/>
    <w:rsid w:val="00FB6232"/>
    <w:rsid w:val="00FB6D95"/>
    <w:rsid w:val="00FC092C"/>
    <w:rsid w:val="00FC3842"/>
    <w:rsid w:val="00FC38B9"/>
    <w:rsid w:val="00FC3B67"/>
    <w:rsid w:val="00FC3C70"/>
    <w:rsid w:val="00FC58CD"/>
    <w:rsid w:val="00FC5E69"/>
    <w:rsid w:val="00FC67FA"/>
    <w:rsid w:val="00FC6DB9"/>
    <w:rsid w:val="00FC6FF3"/>
    <w:rsid w:val="00FC7070"/>
    <w:rsid w:val="00FD0B4D"/>
    <w:rsid w:val="00FD11DF"/>
    <w:rsid w:val="00FD14C3"/>
    <w:rsid w:val="00FD1EA2"/>
    <w:rsid w:val="00FD3549"/>
    <w:rsid w:val="00FD3693"/>
    <w:rsid w:val="00FD42B7"/>
    <w:rsid w:val="00FD4D92"/>
    <w:rsid w:val="00FD6FB8"/>
    <w:rsid w:val="00FD7102"/>
    <w:rsid w:val="00FD76AC"/>
    <w:rsid w:val="00FE1DD0"/>
    <w:rsid w:val="00FE1E1C"/>
    <w:rsid w:val="00FE2178"/>
    <w:rsid w:val="00FE2305"/>
    <w:rsid w:val="00FE2CF5"/>
    <w:rsid w:val="00FE5FBC"/>
    <w:rsid w:val="00FE713D"/>
    <w:rsid w:val="00FE77A5"/>
    <w:rsid w:val="00FE7B0A"/>
    <w:rsid w:val="00FF072F"/>
    <w:rsid w:val="00FF0C03"/>
    <w:rsid w:val="00FF2413"/>
    <w:rsid w:val="00FF2AB4"/>
    <w:rsid w:val="00FF2C72"/>
    <w:rsid w:val="00FF3E1B"/>
    <w:rsid w:val="00FF7857"/>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D66F7"/>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ED66F7"/>
    <w:pPr>
      <w:spacing w:line="241" w:lineRule="atLeast"/>
    </w:pPr>
    <w:rPr>
      <w:color w:val="auto"/>
    </w:rPr>
  </w:style>
  <w:style w:type="character" w:customStyle="1" w:styleId="A3">
    <w:name w:val="A3"/>
    <w:uiPriority w:val="99"/>
    <w:rsid w:val="00ED66F7"/>
    <w:rPr>
      <w:color w:val="000000"/>
      <w:sz w:val="30"/>
      <w:szCs w:val="30"/>
    </w:rPr>
  </w:style>
  <w:style w:type="paragraph" w:customStyle="1" w:styleId="Pa4">
    <w:name w:val="Pa4"/>
    <w:basedOn w:val="Default"/>
    <w:next w:val="Default"/>
    <w:uiPriority w:val="99"/>
    <w:rsid w:val="00ED66F7"/>
    <w:pPr>
      <w:spacing w:line="241" w:lineRule="atLeast"/>
    </w:pPr>
    <w:rPr>
      <w:color w:val="auto"/>
    </w:rPr>
  </w:style>
  <w:style w:type="paragraph" w:customStyle="1" w:styleId="Pa0">
    <w:name w:val="Pa0"/>
    <w:basedOn w:val="Default"/>
    <w:next w:val="Default"/>
    <w:uiPriority w:val="99"/>
    <w:rsid w:val="00ED66F7"/>
    <w:pPr>
      <w:spacing w:line="241" w:lineRule="atLeast"/>
    </w:pPr>
    <w:rPr>
      <w:color w:val="auto"/>
    </w:rPr>
  </w:style>
  <w:style w:type="paragraph" w:styleId="ListParagraph">
    <w:name w:val="List Paragraph"/>
    <w:basedOn w:val="Normal"/>
    <w:uiPriority w:val="34"/>
    <w:qFormat/>
    <w:rsid w:val="00ED66F7"/>
    <w:pPr>
      <w:ind w:left="720"/>
      <w:contextualSpacing/>
    </w:pPr>
  </w:style>
  <w:style w:type="paragraph" w:styleId="TOC1">
    <w:name w:val="toc 1"/>
    <w:basedOn w:val="Normal"/>
    <w:next w:val="Normal"/>
    <w:autoRedefine/>
    <w:uiPriority w:val="39"/>
    <w:rsid w:val="007E51BB"/>
    <w:pPr>
      <w:tabs>
        <w:tab w:val="right" w:leader="dot" w:pos="9016"/>
      </w:tabs>
      <w:spacing w:before="120" w:after="100" w:line="240" w:lineRule="auto"/>
      <w:jc w:val="both"/>
    </w:pPr>
    <w:rPr>
      <w:rFonts w:ascii="Verdana" w:eastAsia="Calibri" w:hAnsi="Verdana" w:cs="Times New Roman"/>
      <w:b/>
      <w:noProof/>
      <w:sz w:val="20"/>
      <w:szCs w:val="24"/>
    </w:rPr>
  </w:style>
  <w:style w:type="paragraph" w:styleId="TOC2">
    <w:name w:val="toc 2"/>
    <w:basedOn w:val="Normal"/>
    <w:next w:val="Normal"/>
    <w:autoRedefine/>
    <w:uiPriority w:val="39"/>
    <w:rsid w:val="007E51BB"/>
    <w:pPr>
      <w:spacing w:before="120" w:after="100" w:line="240" w:lineRule="auto"/>
      <w:ind w:left="200"/>
      <w:jc w:val="both"/>
    </w:pPr>
    <w:rPr>
      <w:rFonts w:ascii="Verdana" w:eastAsia="Calibri" w:hAnsi="Verdana" w:cs="Times New Roman"/>
      <w:sz w:val="20"/>
      <w:szCs w:val="24"/>
    </w:rPr>
  </w:style>
  <w:style w:type="paragraph" w:styleId="TOC3">
    <w:name w:val="toc 3"/>
    <w:basedOn w:val="Normal"/>
    <w:next w:val="Normal"/>
    <w:autoRedefine/>
    <w:uiPriority w:val="39"/>
    <w:rsid w:val="007E51BB"/>
    <w:pPr>
      <w:spacing w:before="120" w:after="100" w:line="240" w:lineRule="auto"/>
      <w:ind w:left="400"/>
      <w:jc w:val="both"/>
    </w:pPr>
    <w:rPr>
      <w:rFonts w:ascii="Verdana" w:eastAsia="Calibri" w:hAnsi="Verdana" w:cs="Times New Roman"/>
      <w:sz w:val="20"/>
      <w:szCs w:val="24"/>
    </w:rPr>
  </w:style>
  <w:style w:type="paragraph" w:styleId="NormalWeb">
    <w:name w:val="Normal (Web)"/>
    <w:basedOn w:val="Normal"/>
    <w:link w:val="NormalWebChar"/>
    <w:rsid w:val="007E51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rsid w:val="007E51BB"/>
    <w:rPr>
      <w:rFonts w:ascii="Times New Roman" w:eastAsia="Times New Roman" w:hAnsi="Times New Roman" w:cs="Times New Roman"/>
      <w:sz w:val="24"/>
      <w:szCs w:val="24"/>
    </w:rPr>
  </w:style>
  <w:style w:type="paragraph" w:styleId="PlainText">
    <w:name w:val="Plain Text"/>
    <w:basedOn w:val="Normal"/>
    <w:link w:val="PlainTextChar"/>
    <w:rsid w:val="00861B53"/>
    <w:pPr>
      <w:spacing w:before="120" w:after="120" w:line="240" w:lineRule="auto"/>
      <w:jc w:val="both"/>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61B53"/>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8552207">
      <w:bodyDiv w:val="1"/>
      <w:marLeft w:val="0"/>
      <w:marRight w:val="0"/>
      <w:marTop w:val="0"/>
      <w:marBottom w:val="0"/>
      <w:divBdr>
        <w:top w:val="none" w:sz="0" w:space="0" w:color="auto"/>
        <w:left w:val="none" w:sz="0" w:space="0" w:color="auto"/>
        <w:bottom w:val="none" w:sz="0" w:space="0" w:color="auto"/>
        <w:right w:val="none" w:sz="0" w:space="0" w:color="auto"/>
      </w:divBdr>
      <w:divsChild>
        <w:div w:id="389308362">
          <w:marLeft w:val="0"/>
          <w:marRight w:val="0"/>
          <w:marTop w:val="0"/>
          <w:marBottom w:val="0"/>
          <w:divBdr>
            <w:top w:val="none" w:sz="0" w:space="0" w:color="auto"/>
            <w:left w:val="none" w:sz="0" w:space="0" w:color="auto"/>
            <w:bottom w:val="none" w:sz="0" w:space="0" w:color="auto"/>
            <w:right w:val="none" w:sz="0" w:space="0" w:color="auto"/>
          </w:divBdr>
          <w:divsChild>
            <w:div w:id="1482889869">
              <w:marLeft w:val="0"/>
              <w:marRight w:val="0"/>
              <w:marTop w:val="0"/>
              <w:marBottom w:val="0"/>
              <w:divBdr>
                <w:top w:val="single" w:sz="6" w:space="0" w:color="FFFFFF"/>
                <w:left w:val="none" w:sz="0" w:space="0" w:color="auto"/>
                <w:bottom w:val="none" w:sz="0" w:space="0" w:color="auto"/>
                <w:right w:val="none" w:sz="0" w:space="0" w:color="auto"/>
              </w:divBdr>
              <w:divsChild>
                <w:div w:id="1505196153">
                  <w:marLeft w:val="0"/>
                  <w:marRight w:val="0"/>
                  <w:marTop w:val="0"/>
                  <w:marBottom w:val="0"/>
                  <w:divBdr>
                    <w:top w:val="none" w:sz="0" w:space="0" w:color="auto"/>
                    <w:left w:val="none" w:sz="0" w:space="0" w:color="auto"/>
                    <w:bottom w:val="none" w:sz="0" w:space="0" w:color="auto"/>
                    <w:right w:val="none" w:sz="0" w:space="0" w:color="auto"/>
                  </w:divBdr>
                  <w:divsChild>
                    <w:div w:id="109469962">
                      <w:marLeft w:val="0"/>
                      <w:marRight w:val="0"/>
                      <w:marTop w:val="0"/>
                      <w:marBottom w:val="0"/>
                      <w:divBdr>
                        <w:top w:val="none" w:sz="0" w:space="0" w:color="auto"/>
                        <w:left w:val="none" w:sz="0" w:space="0" w:color="auto"/>
                        <w:bottom w:val="none" w:sz="0" w:space="0" w:color="auto"/>
                        <w:right w:val="none" w:sz="0" w:space="0" w:color="auto"/>
                      </w:divBdr>
                      <w:divsChild>
                        <w:div w:id="1837109659">
                          <w:marLeft w:val="0"/>
                          <w:marRight w:val="405"/>
                          <w:marTop w:val="0"/>
                          <w:marBottom w:val="0"/>
                          <w:divBdr>
                            <w:top w:val="none" w:sz="0" w:space="0" w:color="auto"/>
                            <w:left w:val="none" w:sz="0" w:space="0" w:color="auto"/>
                            <w:bottom w:val="none" w:sz="0" w:space="0" w:color="auto"/>
                            <w:right w:val="none" w:sz="0" w:space="0" w:color="auto"/>
                          </w:divBdr>
                          <w:divsChild>
                            <w:div w:id="312414499">
                              <w:marLeft w:val="0"/>
                              <w:marRight w:val="0"/>
                              <w:marTop w:val="150"/>
                              <w:marBottom w:val="0"/>
                              <w:divBdr>
                                <w:top w:val="single" w:sz="6" w:space="11" w:color="ACA99F"/>
                                <w:left w:val="single" w:sz="6" w:space="8" w:color="ACA99F"/>
                                <w:bottom w:val="single" w:sz="6" w:space="11" w:color="ACA99F"/>
                                <w:right w:val="single" w:sz="6" w:space="8" w:color="ACA99F"/>
                              </w:divBdr>
                              <w:divsChild>
                                <w:div w:id="890506018">
                                  <w:marLeft w:val="0"/>
                                  <w:marRight w:val="0"/>
                                  <w:marTop w:val="0"/>
                                  <w:marBottom w:val="0"/>
                                  <w:divBdr>
                                    <w:top w:val="none" w:sz="0" w:space="0" w:color="auto"/>
                                    <w:left w:val="none" w:sz="0" w:space="0" w:color="auto"/>
                                    <w:bottom w:val="none" w:sz="0" w:space="0" w:color="auto"/>
                                    <w:right w:val="none" w:sz="0" w:space="0" w:color="auto"/>
                                  </w:divBdr>
                                  <w:divsChild>
                                    <w:div w:id="657923249">
                                      <w:marLeft w:val="0"/>
                                      <w:marRight w:val="0"/>
                                      <w:marTop w:val="0"/>
                                      <w:marBottom w:val="150"/>
                                      <w:divBdr>
                                        <w:top w:val="none" w:sz="0" w:space="0" w:color="auto"/>
                                        <w:left w:val="single" w:sz="6" w:space="11" w:color="D7D6D7"/>
                                        <w:bottom w:val="single" w:sz="6" w:space="5" w:color="D7D6D7"/>
                                        <w:right w:val="single" w:sz="6" w:space="11" w:color="D7D6D7"/>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gcsharma</dc:creator>
  <cp:lastModifiedBy>Addl Dir</cp:lastModifiedBy>
  <cp:revision>5</cp:revision>
  <dcterms:created xsi:type="dcterms:W3CDTF">2015-09-02T09:48:00Z</dcterms:created>
  <dcterms:modified xsi:type="dcterms:W3CDTF">2015-09-02T10:12:00Z</dcterms:modified>
</cp:coreProperties>
</file>